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67E1A7" w14:textId="77777777" w:rsidR="00B24E3F" w:rsidRDefault="00A45939">
      <w:pPr>
        <w:pStyle w:val="Bodytext40"/>
        <w:framePr w:w="2373" w:h="455" w:wrap="none" w:hAnchor="page" w:x="12937" w:y="1"/>
        <w:spacing w:after="60"/>
      </w:pPr>
      <w:bookmarkStart w:id="0" w:name="_GoBack"/>
      <w:bookmarkEnd w:id="0"/>
      <w:r>
        <w:rPr>
          <w:rStyle w:val="Bodytext4"/>
          <w:b/>
        </w:rPr>
        <w:t>ЕЦБ-ПУБЛИЧНА</w:t>
      </w:r>
    </w:p>
    <w:p w14:paraId="3F4897E3" w14:textId="77777777" w:rsidR="00B24E3F" w:rsidRDefault="00A45939">
      <w:pPr>
        <w:pStyle w:val="Bodytext40"/>
        <w:framePr w:w="2373" w:h="455" w:wrap="none" w:hAnchor="page" w:x="12937" w:y="1"/>
        <w:spacing w:after="0"/>
      </w:pPr>
      <w:r>
        <w:rPr>
          <w:rStyle w:val="Bodytext4"/>
          <w:b/>
        </w:rPr>
        <w:t>Актуализация — версия март 2024 г.</w:t>
      </w:r>
    </w:p>
    <w:p w14:paraId="5EF7BF99" w14:textId="77777777" w:rsidR="00B24E3F" w:rsidRDefault="00A45939">
      <w:pPr>
        <w:pStyle w:val="Heading210"/>
        <w:keepNext/>
        <w:keepLines/>
        <w:framePr w:w="4377" w:h="297" w:wrap="none" w:hAnchor="page" w:x="9540" w:y="1508"/>
        <w:spacing w:after="0"/>
        <w:jc w:val="right"/>
      </w:pPr>
      <w:bookmarkStart w:id="1" w:name="bookmark2"/>
      <w:r>
        <w:rPr>
          <w:rStyle w:val="Heading21"/>
          <w:b/>
          <w:color w:val="174195"/>
        </w:rPr>
        <w:t>ЕВРОПЕЙСКА ЦЕНТРАЛНА БАНКА</w:t>
      </w:r>
      <w:bookmarkEnd w:id="1"/>
    </w:p>
    <w:p w14:paraId="617E2C25" w14:textId="77777777" w:rsidR="00B24E3F" w:rsidRDefault="00A45939" w:rsidP="002243DE">
      <w:pPr>
        <w:pStyle w:val="Heading110"/>
        <w:keepNext/>
        <w:keepLines/>
        <w:framePr w:w="3306" w:h="316" w:wrap="none" w:hAnchor="page" w:x="10067" w:y="2020"/>
        <w:jc w:val="center"/>
      </w:pPr>
      <w:bookmarkStart w:id="2" w:name="bookmark4"/>
      <w:r>
        <w:rPr>
          <w:rStyle w:val="Heading11"/>
        </w:rPr>
        <w:t>БАНКОВ НАДЗОР</w:t>
      </w:r>
      <w:bookmarkEnd w:id="2"/>
    </w:p>
    <w:p w14:paraId="40705FEF" w14:textId="77777777" w:rsidR="00B24E3F" w:rsidRDefault="00A45939">
      <w:pPr>
        <w:spacing w:line="360" w:lineRule="exact"/>
      </w:pPr>
      <w:r>
        <w:rPr>
          <w:noProof/>
          <w:lang w:val="bg-BG"/>
        </w:rPr>
        <w:drawing>
          <wp:anchor distT="0" distB="0" distL="0" distR="0" simplePos="0" relativeHeight="62914690" behindDoc="1" locked="0" layoutInCell="1" allowOverlap="1" wp14:anchorId="4CCBDED2" wp14:editId="442FFA87">
            <wp:simplePos x="0" y="0"/>
            <wp:positionH relativeFrom="page">
              <wp:posOffset>7093585</wp:posOffset>
            </wp:positionH>
            <wp:positionV relativeFrom="margin">
              <wp:posOffset>243205</wp:posOffset>
            </wp:positionV>
            <wp:extent cx="719455" cy="591185"/>
            <wp:effectExtent l="0" t="0" r="0" b="0"/>
            <wp:wrapNone/>
            <wp:docPr id="1" name="Форма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Каре с картинки 2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719455" cy="591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1D1B28" w14:textId="77777777" w:rsidR="0094395F" w:rsidRDefault="0094395F" w:rsidP="004051A8">
      <w:pPr>
        <w:pStyle w:val="Heading210"/>
        <w:keepNext/>
        <w:keepLines/>
        <w:framePr w:w="3723" w:h="445" w:wrap="none" w:vAnchor="page" w:hAnchor="page" w:x="409" w:y="625"/>
        <w:pBdr>
          <w:top w:val="single" w:sz="0" w:space="0" w:color="F77016"/>
          <w:left w:val="single" w:sz="0" w:space="0" w:color="F77016"/>
          <w:bottom w:val="single" w:sz="0" w:space="0" w:color="F77016"/>
          <w:right w:val="single" w:sz="0" w:space="0" w:color="F77016"/>
        </w:pBdr>
        <w:shd w:val="clear" w:color="auto" w:fill="F77016"/>
        <w:spacing w:after="0"/>
        <w:ind w:firstLine="140"/>
      </w:pPr>
      <w:bookmarkStart w:id="3" w:name="bookmark0"/>
      <w:r>
        <w:rPr>
          <w:rStyle w:val="Heading21"/>
          <w:b/>
          <w:color w:val="FFFFFF"/>
        </w:rPr>
        <w:t xml:space="preserve">Защо онлайн </w:t>
      </w:r>
      <w:r w:rsidR="00BF47BA" w:rsidRPr="00BF47BA">
        <w:rPr>
          <w:rStyle w:val="Heading21"/>
          <w:b/>
          <w:color w:val="FFFFFF"/>
          <w:lang w:val="bg-BG"/>
        </w:rPr>
        <w:t>п</w:t>
      </w:r>
      <w:r w:rsidRPr="00BF47BA">
        <w:rPr>
          <w:rStyle w:val="Heading21"/>
          <w:b/>
          <w:color w:val="FFFFFF"/>
          <w:lang w:val="bg-BG"/>
        </w:rPr>
        <w:t>риложения</w:t>
      </w:r>
      <w:r>
        <w:rPr>
          <w:rStyle w:val="Heading21"/>
          <w:b/>
          <w:color w:val="FFFFFF"/>
        </w:rPr>
        <w:t>?</w:t>
      </w:r>
      <w:bookmarkEnd w:id="3"/>
    </w:p>
    <w:p w14:paraId="21A7A460" w14:textId="77777777" w:rsidR="00B24E3F" w:rsidRDefault="00B24E3F">
      <w:pPr>
        <w:spacing w:line="360" w:lineRule="exact"/>
      </w:pPr>
    </w:p>
    <w:p w14:paraId="3759BE5C" w14:textId="77777777" w:rsidR="00BF47BA" w:rsidRDefault="00BF47BA" w:rsidP="00BF47BA">
      <w:pPr>
        <w:pStyle w:val="Bodytext10"/>
        <w:framePr w:w="7023" w:h="1129" w:wrap="none" w:vAnchor="page" w:hAnchor="page" w:x="408" w:y="1186"/>
        <w:spacing w:line="252" w:lineRule="auto"/>
        <w:jc w:val="both"/>
      </w:pPr>
      <w:r>
        <w:rPr>
          <w:rStyle w:val="Bodytext1"/>
        </w:rPr>
        <w:t xml:space="preserve">Онлайн приложенията са по-бързи и по-ефективни. Порталът прави комуникацията между надзорните органи и банковия сектор по-ясна и по-лесна. Можете бързо да проследите пълнотата и състоянието на </w:t>
      </w:r>
      <w:r w:rsidR="002243DE">
        <w:rPr>
          <w:rStyle w:val="Bodytext1"/>
          <w:lang w:val="bg-BG"/>
        </w:rPr>
        <w:t>заявлението</w:t>
      </w:r>
      <w:r>
        <w:rPr>
          <w:rStyle w:val="Bodytext1"/>
        </w:rPr>
        <w:t xml:space="preserve"> и по-лесно да се свържете с надзорните органи, които </w:t>
      </w:r>
      <w:r w:rsidR="002243DE">
        <w:rPr>
          <w:rStyle w:val="Bodytext1"/>
          <w:lang w:val="bg-BG"/>
        </w:rPr>
        <w:t>извършват оценката по тях</w:t>
      </w:r>
      <w:r>
        <w:rPr>
          <w:rStyle w:val="Bodytext1"/>
        </w:rPr>
        <w:t xml:space="preserve">. Порталът помага на ЕЦБ и </w:t>
      </w:r>
      <w:r w:rsidR="00F9227E">
        <w:rPr>
          <w:rStyle w:val="Bodytext1"/>
          <w:lang w:val="bg-BG"/>
        </w:rPr>
        <w:t xml:space="preserve"> </w:t>
      </w:r>
      <w:r w:rsidR="00F9227E" w:rsidRPr="00F65A1D">
        <w:rPr>
          <w:rStyle w:val="Bodytext1"/>
          <w:lang w:val="bg-BG"/>
        </w:rPr>
        <w:t>на</w:t>
      </w:r>
      <w:r w:rsidR="00F9227E">
        <w:rPr>
          <w:rStyle w:val="Bodytext1"/>
          <w:lang w:val="bg-BG"/>
        </w:rPr>
        <w:t xml:space="preserve"> </w:t>
      </w:r>
      <w:r>
        <w:rPr>
          <w:rStyle w:val="Bodytext1"/>
        </w:rPr>
        <w:t>националните надзорни органи да осигурят съгласуваност в целия сектор.</w:t>
      </w:r>
    </w:p>
    <w:p w14:paraId="08E88DD7" w14:textId="77777777" w:rsidR="00B24E3F" w:rsidRDefault="00B24E3F">
      <w:pPr>
        <w:spacing w:line="360" w:lineRule="exact"/>
      </w:pPr>
    </w:p>
    <w:p w14:paraId="5C963058" w14:textId="77777777" w:rsidR="00B24E3F" w:rsidRDefault="00B24E3F">
      <w:pPr>
        <w:spacing w:line="360" w:lineRule="exact"/>
      </w:pPr>
    </w:p>
    <w:p w14:paraId="08C98580" w14:textId="77777777" w:rsidR="00B24E3F" w:rsidRDefault="00B24E3F">
      <w:pPr>
        <w:spacing w:line="360" w:lineRule="exact"/>
      </w:pPr>
    </w:p>
    <w:p w14:paraId="361337B2" w14:textId="77777777" w:rsidR="00B24E3F" w:rsidRDefault="00F61677">
      <w:pPr>
        <w:spacing w:after="538" w:line="1" w:lineRule="exact"/>
      </w:pPr>
      <w:r>
        <w:rPr>
          <w:noProof/>
          <w:lang w:val="bg-BG"/>
        </w:rPr>
        <mc:AlternateContent>
          <mc:Choice Requires="wps">
            <w:drawing>
              <wp:anchor distT="0" distB="0" distL="114300" distR="114300" simplePos="0" relativeHeight="125829378" behindDoc="0" locked="0" layoutInCell="1" allowOverlap="1" wp14:anchorId="7FAAD785" wp14:editId="581AF849">
                <wp:simplePos x="0" y="0"/>
                <wp:positionH relativeFrom="page">
                  <wp:posOffset>6436264</wp:posOffset>
                </wp:positionH>
                <wp:positionV relativeFrom="paragraph">
                  <wp:posOffset>573405</wp:posOffset>
                </wp:positionV>
                <wp:extent cx="1181735" cy="300990"/>
                <wp:effectExtent l="0" t="0" r="0" b="0"/>
                <wp:wrapSquare wrapText="bothSides"/>
                <wp:docPr id="3" name="Форма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735" cy="300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38D195E" w14:textId="77777777" w:rsidR="00B24E3F" w:rsidRDefault="00A45939">
                            <w:pPr>
                              <w:pStyle w:val="Bodytext30"/>
                              <w:pBdr>
                                <w:top w:val="single" w:sz="0" w:space="0" w:color="F77016"/>
                                <w:left w:val="single" w:sz="0" w:space="0" w:color="F77016"/>
                                <w:bottom w:val="single" w:sz="0" w:space="0" w:color="F77016"/>
                                <w:right w:val="single" w:sz="0" w:space="0" w:color="F77016"/>
                              </w:pBdr>
                              <w:shd w:val="clear" w:color="auto" w:fill="F77016"/>
                              <w:spacing w:after="0"/>
                              <w:jc w:val="left"/>
                            </w:pPr>
                            <w:r>
                              <w:rPr>
                                <w:rStyle w:val="Bodytext3"/>
                                <w:b/>
                                <w:color w:val="FFFFFF"/>
                              </w:rPr>
                              <w:t>Бързо ръководство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7FAAD785" id="_x0000_t202" coordsize="21600,21600" o:spt="202" path="m,l,21600r21600,l21600,xe">
                <v:stroke joinstyle="miter"/>
                <v:path gradientshapeok="t" o:connecttype="rect"/>
              </v:shapetype>
              <v:shape id="Форма 3" o:spid="_x0000_s1026" type="#_x0000_t202" style="position:absolute;margin-left:506.8pt;margin-top:45.15pt;width:93.05pt;height:23.7pt;z-index:12582937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" filled="f" stroked="f">
                <v:textbox inset="0,0,0,0">
                  <w:txbxContent>
                    <w:p w14:paraId="138D195E" w14:textId="77777777" w:rsidR="00B24E3F" w:rsidRDefault="00A45939">
                      <w:pPr>
                        <w:pStyle w:val="Bodytext30"/>
                        <w:pBdr>
                          <w:top w:val="single" w:sz="0" w:space="0" w:color="F77016"/>
                          <w:left w:val="single" w:sz="0" w:space="0" w:color="F77016"/>
                          <w:bottom w:val="single" w:sz="0" w:space="0" w:color="F77016"/>
                          <w:right w:val="single" w:sz="0" w:space="0" w:color="F77016"/>
                        </w:pBdr>
                        <w:shd w:val="clear" w:color="auto" w:fill="F77016"/>
                        <w:spacing w:after="0"/>
                        <w:jc w:val="left"/>
                      </w:pPr>
                      <w:r>
                        <w:rPr>
                          <w:rStyle w:val="Bodytext3"/>
                          <w:b/>
                          <w:color w:val="FFFFFF"/>
                        </w:rPr>
                        <w:t>Бързо ръководство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val="bg-BG"/>
        </w:rPr>
        <mc:AlternateContent>
          <mc:Choice Requires="wps">
            <w:drawing>
              <wp:anchor distT="0" distB="0" distL="114300" distR="114300" simplePos="0" relativeHeight="125829380" behindDoc="0" locked="0" layoutInCell="1" allowOverlap="1" wp14:anchorId="1DB3E2CF" wp14:editId="1910F452">
                <wp:simplePos x="0" y="0"/>
                <wp:positionH relativeFrom="page">
                  <wp:posOffset>5549265</wp:posOffset>
                </wp:positionH>
                <wp:positionV relativeFrom="paragraph">
                  <wp:posOffset>1092835</wp:posOffset>
                </wp:positionV>
                <wp:extent cx="3724275" cy="935355"/>
                <wp:effectExtent l="0" t="0" r="0" b="0"/>
                <wp:wrapSquare wrapText="bothSides"/>
                <wp:docPr id="5" name="Форма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4275" cy="9353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ACB081A" w14:textId="77777777" w:rsidR="00B24E3F" w:rsidRPr="004051A8" w:rsidRDefault="00A45939">
                            <w:pPr>
                              <w:pStyle w:val="Bodytext3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Style w:val="Bodytext3"/>
                                <w:b/>
                              </w:rPr>
                              <w:t xml:space="preserve">Надзорни </w:t>
                            </w:r>
                            <w:r w:rsidR="004051A8">
                              <w:rPr>
                                <w:rStyle w:val="Bodytext3"/>
                                <w:b/>
                                <w:lang w:val="bg-BG"/>
                              </w:rPr>
                              <w:t>заявления подавани</w:t>
                            </w:r>
                            <w:r>
                              <w:rPr>
                                <w:rStyle w:val="Bodytext3"/>
                                <w:b/>
                              </w:rPr>
                              <w:br/>
                              <w:t>чрез IMAS</w:t>
                            </w:r>
                            <w:r w:rsidR="004051A8">
                              <w:rPr>
                                <w:rStyle w:val="Bodytext3"/>
                                <w:b/>
                                <w:lang w:val="bg-BG"/>
                              </w:rPr>
                              <w:t xml:space="preserve"> </w:t>
                            </w:r>
                            <w:r w:rsidR="004051A8">
                              <w:rPr>
                                <w:rStyle w:val="Bodytext3"/>
                                <w:b/>
                                <w:lang w:val="en-US"/>
                              </w:rPr>
                              <w:t>Portal</w:t>
                            </w:r>
                          </w:p>
                          <w:p w14:paraId="7A027E4C" w14:textId="77777777" w:rsidR="00B24E3F" w:rsidRDefault="00A45939">
                            <w:pPr>
                              <w:pStyle w:val="Bodytext10"/>
                              <w:jc w:val="center"/>
                            </w:pPr>
                            <w:r>
                              <w:rPr>
                                <w:rStyle w:val="Bodytext1"/>
                              </w:rPr>
                              <w:t>(</w:t>
                            </w:r>
                            <w:r w:rsidR="00F61677" w:rsidRPr="00F61677">
                              <w:rPr>
                                <w:rStyle w:val="Bodytext1"/>
                                <w:b/>
                              </w:rPr>
                              <w:t>Информационна система за управление на Единния надзорен механизъм)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3E2CF" id="Форма 5" o:spid="_x0000_s1027" type="#_x0000_t202" style="position:absolute;margin-left:436.95pt;margin-top:86.05pt;width:293.25pt;height:73.65pt;z-index:125829380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" filled="f" stroked="f">
                <v:textbox inset="0,0,0,0">
                  <w:txbxContent>
                    <w:p w14:paraId="1ACB081A" w14:textId="77777777" w:rsidR="00B24E3F" w:rsidRPr="004051A8" w:rsidRDefault="00A45939">
                      <w:pPr>
                        <w:pStyle w:val="Bodytext30"/>
                        <w:rPr>
                          <w:lang w:val="en-US"/>
                        </w:rPr>
                      </w:pPr>
                      <w:r>
                        <w:rPr>
                          <w:rStyle w:val="Bodytext3"/>
                          <w:b/>
                        </w:rPr>
                        <w:t xml:space="preserve">Надзорни </w:t>
                      </w:r>
                      <w:r w:rsidR="004051A8">
                        <w:rPr>
                          <w:rStyle w:val="Bodytext3"/>
                          <w:b/>
                          <w:lang w:val="bg-BG"/>
                        </w:rPr>
                        <w:t>заявления подавани</w:t>
                      </w:r>
                      <w:r>
                        <w:rPr>
                          <w:rStyle w:val="Bodytext3"/>
                          <w:b/>
                        </w:rPr>
                        <w:br/>
                        <w:t>чрез IMAS</w:t>
                      </w:r>
                      <w:r w:rsidR="004051A8">
                        <w:rPr>
                          <w:rStyle w:val="Bodytext3"/>
                          <w:b/>
                          <w:lang w:val="bg-BG"/>
                        </w:rPr>
                        <w:t xml:space="preserve"> </w:t>
                      </w:r>
                      <w:r w:rsidR="004051A8">
                        <w:rPr>
                          <w:rStyle w:val="Bodytext3"/>
                          <w:b/>
                          <w:lang w:val="en-US"/>
                        </w:rPr>
                        <w:t>Portal</w:t>
                      </w:r>
                    </w:p>
                    <w:p w14:paraId="7A027E4C" w14:textId="77777777" w:rsidR="00B24E3F" w:rsidRDefault="00A45939">
                      <w:pPr>
                        <w:pStyle w:val="Bodytext10"/>
                        <w:jc w:val="center"/>
                      </w:pPr>
                      <w:r>
                        <w:rPr>
                          <w:rStyle w:val="Bodytext1"/>
                        </w:rPr>
                        <w:t>(</w:t>
                      </w:r>
                      <w:r w:rsidR="00F61677" w:rsidRPr="00F61677">
                        <w:rPr>
                          <w:rStyle w:val="Bodytext1"/>
                          <w:b/>
                        </w:rPr>
                        <w:t>Информационна система за управление на Единния надзорен механизъм)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1A4C8A59" w14:textId="77777777" w:rsidR="00B24E3F" w:rsidRDefault="00B24E3F">
      <w:pPr>
        <w:spacing w:line="1" w:lineRule="exact"/>
        <w:sectPr w:rsidR="00B24E3F">
          <w:pgSz w:w="15601" w:h="11123" w:orient="landscape"/>
          <w:pgMar w:top="156" w:right="0" w:bottom="60" w:left="388" w:header="0" w:footer="3" w:gutter="0"/>
          <w:pgNumType w:start="1"/>
          <w:cols w:space="720"/>
          <w:noEndnote/>
          <w:docGrid w:linePitch="360"/>
        </w:sectPr>
      </w:pPr>
    </w:p>
    <w:p w14:paraId="05643447" w14:textId="77777777" w:rsidR="00B24E3F" w:rsidRDefault="00B24E3F">
      <w:pPr>
        <w:spacing w:line="1" w:lineRule="exact"/>
      </w:pPr>
    </w:p>
    <w:p w14:paraId="70364741" w14:textId="77777777" w:rsidR="00B24E3F" w:rsidRPr="002243DE" w:rsidRDefault="00A45939">
      <w:pPr>
        <w:pStyle w:val="Heading210"/>
        <w:keepNext/>
        <w:keepLines/>
        <w:pBdr>
          <w:top w:val="single" w:sz="0" w:space="2" w:color="F77016"/>
          <w:left w:val="single" w:sz="0" w:space="0" w:color="F77016"/>
          <w:bottom w:val="single" w:sz="0" w:space="6" w:color="F77016"/>
          <w:right w:val="single" w:sz="0" w:space="0" w:color="F77016"/>
        </w:pBdr>
        <w:shd w:val="clear" w:color="auto" w:fill="F77016"/>
        <w:spacing w:after="0"/>
        <w:jc w:val="both"/>
        <w:rPr>
          <w:lang w:val="en-US"/>
        </w:rPr>
      </w:pPr>
      <w:bookmarkStart w:id="4" w:name="bookmark6"/>
      <w:r>
        <w:rPr>
          <w:rStyle w:val="Heading21"/>
          <w:b/>
          <w:color w:val="FFFFFF"/>
        </w:rPr>
        <w:t>Кои приложения са обхванати?</w:t>
      </w:r>
      <w:bookmarkEnd w:id="4"/>
    </w:p>
    <w:p w14:paraId="6D58830B" w14:textId="37E8A987" w:rsidR="00B24E3F" w:rsidRDefault="004051A8">
      <w:pPr>
        <w:pStyle w:val="Bodytext10"/>
        <w:spacing w:after="142"/>
        <w:jc w:val="both"/>
      </w:pPr>
      <w:r>
        <w:rPr>
          <w:rStyle w:val="Bodytext1"/>
          <w:lang w:val="en-US"/>
        </w:rPr>
        <w:t>IMAS Portal</w:t>
      </w:r>
      <w:r w:rsidR="00A45939">
        <w:rPr>
          <w:rStyle w:val="Bodytext1"/>
        </w:rPr>
        <w:t xml:space="preserve"> е цифров портал за </w:t>
      </w:r>
      <w:r w:rsidR="00A45939" w:rsidRPr="00F65A1D">
        <w:rPr>
          <w:rStyle w:val="Bodytext1"/>
        </w:rPr>
        <w:t>самообслужване</w:t>
      </w:r>
      <w:r w:rsidR="00F9227E" w:rsidRPr="00F65A1D">
        <w:rPr>
          <w:rStyle w:val="Bodytext1"/>
          <w:lang w:val="bg-BG"/>
        </w:rPr>
        <w:t xml:space="preserve"> –</w:t>
      </w:r>
      <w:r w:rsidR="00A45939">
        <w:rPr>
          <w:rStyle w:val="Bodytext1"/>
        </w:rPr>
        <w:t xml:space="preserve"> за подаване на заявления</w:t>
      </w:r>
      <w:r w:rsidR="00F9227E">
        <w:rPr>
          <w:rStyle w:val="Bodytext1"/>
          <w:lang w:val="bg-BG"/>
        </w:rPr>
        <w:t>,</w:t>
      </w:r>
      <w:r w:rsidR="00A45939">
        <w:rPr>
          <w:rStyle w:val="Bodytext1"/>
        </w:rPr>
        <w:t xml:space="preserve"> за разрешения и други надзорни процеси. Процесите, които понастоящем са на разположение в портала, могат да бъдат намерени</w:t>
      </w:r>
      <w:hyperlink r:id="rId8" w:history="1">
        <w:r w:rsidR="00A45939">
          <w:rPr>
            <w:rStyle w:val="Bodytext1"/>
          </w:rPr>
          <w:t xml:space="preserve"> </w:t>
        </w:r>
        <w:r w:rsidR="00A45939">
          <w:rPr>
            <w:rStyle w:val="Bodytext1"/>
            <w:color w:val="0000FF"/>
            <w:u w:val="single"/>
          </w:rPr>
          <w:t>тук</w:t>
        </w:r>
      </w:hyperlink>
      <w:r w:rsidR="00A45939">
        <w:rPr>
          <w:rStyle w:val="Bodytext1"/>
        </w:rPr>
        <w:t xml:space="preserve">. За държавите, в които националното законодателство или инструкциите на </w:t>
      </w:r>
      <w:r>
        <w:rPr>
          <w:rStyle w:val="Bodytext1"/>
          <w:lang w:val="bg-BG"/>
        </w:rPr>
        <w:t>националн</w:t>
      </w:r>
      <w:r w:rsidR="00ED61B8">
        <w:rPr>
          <w:rStyle w:val="Bodytext1"/>
          <w:lang w:val="bg-BG"/>
        </w:rPr>
        <w:t>ите</w:t>
      </w:r>
      <w:r>
        <w:rPr>
          <w:rStyle w:val="Bodytext1"/>
          <w:lang w:val="bg-BG"/>
        </w:rPr>
        <w:t xml:space="preserve"> компетентни органи</w:t>
      </w:r>
      <w:r w:rsidR="00A45939">
        <w:rPr>
          <w:rStyle w:val="Bodytext1"/>
        </w:rPr>
        <w:t xml:space="preserve"> изискват използването на портала, IMAS</w:t>
      </w:r>
      <w:r>
        <w:rPr>
          <w:rStyle w:val="Bodytext1"/>
          <w:lang w:val="bg-BG"/>
        </w:rPr>
        <w:t xml:space="preserve"> </w:t>
      </w:r>
      <w:r>
        <w:rPr>
          <w:rStyle w:val="Bodytext1"/>
          <w:lang w:val="en-US"/>
        </w:rPr>
        <w:t>Portal</w:t>
      </w:r>
      <w:r w:rsidR="00A45939">
        <w:rPr>
          <w:rStyle w:val="Bodytext1"/>
        </w:rPr>
        <w:t xml:space="preserve"> заменя съществуващите национални </w:t>
      </w:r>
      <w:r>
        <w:rPr>
          <w:rStyle w:val="Bodytext1"/>
          <w:lang w:val="bg-BG"/>
        </w:rPr>
        <w:t>средства</w:t>
      </w:r>
      <w:r>
        <w:rPr>
          <w:rStyle w:val="Bodytext1"/>
        </w:rPr>
        <w:t xml:space="preserve"> за обработка на приложения, свързани с </w:t>
      </w:r>
      <w:r w:rsidR="00A45939" w:rsidRPr="004051A8">
        <w:rPr>
          <w:rStyle w:val="Bodytext1"/>
          <w:lang w:val="bg-BG"/>
        </w:rPr>
        <w:t>надзор</w:t>
      </w:r>
      <w:r w:rsidRPr="004051A8">
        <w:rPr>
          <w:rStyle w:val="Bodytext1"/>
          <w:lang w:val="bg-BG"/>
        </w:rPr>
        <w:t>ните</w:t>
      </w:r>
      <w:r>
        <w:rPr>
          <w:rStyle w:val="Bodytext1"/>
          <w:lang w:val="bg-BG"/>
        </w:rPr>
        <w:t xml:space="preserve"> процеси</w:t>
      </w:r>
      <w:r w:rsidR="00A45939">
        <w:rPr>
          <w:rStyle w:val="Bodytext1"/>
        </w:rPr>
        <w:t>.</w:t>
      </w:r>
    </w:p>
    <w:p w14:paraId="77A835B4" w14:textId="77777777" w:rsidR="00B24E3F" w:rsidRDefault="00106F8F">
      <w:pPr>
        <w:pStyle w:val="Heading210"/>
        <w:keepNext/>
        <w:keepLines/>
        <w:pBdr>
          <w:top w:val="single" w:sz="0" w:space="2" w:color="F77016"/>
          <w:left w:val="single" w:sz="0" w:space="0" w:color="F77016"/>
          <w:bottom w:val="single" w:sz="0" w:space="6" w:color="F77016"/>
          <w:right w:val="single" w:sz="0" w:space="0" w:color="F77016"/>
        </w:pBdr>
        <w:shd w:val="clear" w:color="auto" w:fill="F77016"/>
        <w:spacing w:after="25"/>
        <w:jc w:val="both"/>
        <w:sectPr w:rsidR="00B24E3F">
          <w:type w:val="continuous"/>
          <w:pgSz w:w="15601" w:h="11123" w:orient="landscape"/>
          <w:pgMar w:top="156" w:right="8176" w:bottom="60" w:left="402" w:header="0" w:footer="3" w:gutter="0"/>
          <w:cols w:space="720"/>
          <w:noEndnote/>
          <w:docGrid w:linePitch="360"/>
        </w:sectPr>
      </w:pPr>
      <w:bookmarkStart w:id="5" w:name="bookmark8"/>
      <w:r>
        <w:rPr>
          <w:noProof/>
          <w:lang w:val="bg-BG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A79AE74" wp14:editId="6926689D">
                <wp:simplePos x="0" y="0"/>
                <wp:positionH relativeFrom="margin">
                  <wp:align>left</wp:align>
                </wp:positionH>
                <wp:positionV relativeFrom="paragraph">
                  <wp:posOffset>1771963</wp:posOffset>
                </wp:positionV>
                <wp:extent cx="4369312" cy="301625"/>
                <wp:effectExtent l="0" t="0" r="0" b="0"/>
                <wp:wrapNone/>
                <wp:docPr id="11" name="Форма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9312" cy="301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36D8813" w14:textId="77777777" w:rsidR="00B24E3F" w:rsidRDefault="004051A8">
                            <w:pPr>
                              <w:pStyle w:val="Picturecaption10"/>
                            </w:pPr>
                            <w:r w:rsidRPr="004051A8">
                              <w:rPr>
                                <w:rStyle w:val="Picturecaption1"/>
                              </w:rPr>
                              <w:t xml:space="preserve">Порталът разполага с </w:t>
                            </w:r>
                            <w:proofErr w:type="spellStart"/>
                            <w:r w:rsidRPr="004051A8">
                              <w:rPr>
                                <w:rStyle w:val="Picturecaption1"/>
                              </w:rPr>
                              <w:t>високозащитена</w:t>
                            </w:r>
                            <w:proofErr w:type="spellEnd"/>
                            <w:r w:rsidRPr="004051A8">
                              <w:rPr>
                                <w:rStyle w:val="Picturecaption1"/>
                              </w:rPr>
                              <w:t xml:space="preserve"> ИТ среда и е в съответствие с правилата за защита на данните.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9AE74" id="Форма 11" o:spid="_x0000_s1028" type="#_x0000_t202" style="position:absolute;left:0;text-align:left;margin-left:0;margin-top:139.5pt;width:344.05pt;height:23.75pt;z-index:25165926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" filled="f" stroked="f">
                <v:textbox inset="0,0,0,0">
                  <w:txbxContent>
                    <w:p w14:paraId="336D8813" w14:textId="77777777" w:rsidR="00B24E3F" w:rsidRDefault="004051A8">
                      <w:pPr>
                        <w:pStyle w:val="Picturecaption10"/>
                      </w:pPr>
                      <w:r w:rsidRPr="004051A8">
                        <w:rPr>
                          <w:rStyle w:val="Picturecaption1"/>
                        </w:rPr>
                        <w:t xml:space="preserve">Порталът разполага с </w:t>
                      </w:r>
                      <w:proofErr w:type="spellStart"/>
                      <w:r w:rsidRPr="004051A8">
                        <w:rPr>
                          <w:rStyle w:val="Picturecaption1"/>
                        </w:rPr>
                        <w:t>високозащитена</w:t>
                      </w:r>
                      <w:proofErr w:type="spellEnd"/>
                      <w:r w:rsidRPr="004051A8">
                        <w:rPr>
                          <w:rStyle w:val="Picturecaption1"/>
                        </w:rPr>
                        <w:t xml:space="preserve"> ИТ среда и е в съответствие с правилата за защита на данните.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bg-BG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01882C06" wp14:editId="600DA59D">
                <wp:simplePos x="0" y="0"/>
                <wp:positionH relativeFrom="margin">
                  <wp:align>left</wp:align>
                </wp:positionH>
                <wp:positionV relativeFrom="paragraph">
                  <wp:posOffset>1504769</wp:posOffset>
                </wp:positionV>
                <wp:extent cx="2216282" cy="203835"/>
                <wp:effectExtent l="0" t="0" r="0" b="0"/>
                <wp:wrapNone/>
                <wp:docPr id="15" name="Форма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6282" cy="2038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077B58" w14:textId="77777777" w:rsidR="00B24E3F" w:rsidRDefault="00A45939">
                            <w:pPr>
                              <w:pStyle w:val="Picturecaption10"/>
                              <w:pBdr>
                                <w:top w:val="single" w:sz="0" w:space="0" w:color="F77016"/>
                                <w:left w:val="single" w:sz="0" w:space="0" w:color="F77016"/>
                                <w:bottom w:val="single" w:sz="0" w:space="0" w:color="F77016"/>
                                <w:right w:val="single" w:sz="0" w:space="0" w:color="F77016"/>
                              </w:pBdr>
                              <w:shd w:val="clear" w:color="auto" w:fill="F77016"/>
                              <w:rPr>
                                <w:sz w:val="24"/>
                              </w:rPr>
                            </w:pPr>
                            <w:r>
                              <w:rPr>
                                <w:rStyle w:val="Picturecaption1"/>
                                <w:b/>
                                <w:color w:val="FFFFFF"/>
                                <w:sz w:val="24"/>
                              </w:rPr>
                              <w:t>Колко сигурен е порталът?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82C06" id="Форма 15" o:spid="_x0000_s1029" type="#_x0000_t202" style="position:absolute;left:0;text-align:left;margin-left:0;margin-top:118.5pt;width:174.5pt;height:16.05pt;z-index:251661312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" filled="f" stroked="f">
                <v:textbox inset="0,0,0,0">
                  <w:txbxContent>
                    <w:p w14:paraId="78077B58" w14:textId="77777777" w:rsidR="00B24E3F" w:rsidRDefault="00A45939">
                      <w:pPr>
                        <w:pStyle w:val="Picturecaption10"/>
                        <w:pBdr>
                          <w:top w:val="single" w:sz="0" w:space="0" w:color="F77016"/>
                          <w:left w:val="single" w:sz="0" w:space="0" w:color="F77016"/>
                          <w:bottom w:val="single" w:sz="0" w:space="0" w:color="F77016"/>
                          <w:right w:val="single" w:sz="0" w:space="0" w:color="F77016"/>
                        </w:pBdr>
                        <w:shd w:val="clear" w:color="auto" w:fill="F77016"/>
                        <w:rPr>
                          <w:sz w:val="24"/>
                        </w:rPr>
                      </w:pPr>
                      <w:r>
                        <w:rPr>
                          <w:rStyle w:val="Picturecaption1"/>
                          <w:b/>
                          <w:color w:val="FFFFFF"/>
                          <w:sz w:val="24"/>
                        </w:rPr>
                        <w:t>Колко сигурен е порталът?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bg-BG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06976429" wp14:editId="78EA3BF4">
                <wp:simplePos x="0" y="0"/>
                <wp:positionH relativeFrom="page">
                  <wp:posOffset>261258</wp:posOffset>
                </wp:positionH>
                <wp:positionV relativeFrom="paragraph">
                  <wp:posOffset>1302888</wp:posOffset>
                </wp:positionV>
                <wp:extent cx="3367916" cy="167005"/>
                <wp:effectExtent l="0" t="0" r="0" b="0"/>
                <wp:wrapNone/>
                <wp:docPr id="9" name="Форма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7916" cy="1670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C37F141" w14:textId="77777777" w:rsidR="00B24E3F" w:rsidRDefault="00A45939">
                            <w:pPr>
                              <w:pStyle w:val="Picturecaption10"/>
                            </w:pPr>
                            <w:r>
                              <w:rPr>
                                <w:rStyle w:val="Picturecaption1"/>
                              </w:rPr>
                              <w:t>Изискванията за надзорни оценки остават същите.</w:t>
                            </w:r>
                          </w:p>
                        </w:txbxContent>
                      </wps:txbx>
                      <wps:bodyPr wrap="square" lIns="0" tIns="0" rIns="0" bIns="0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976429" id="Форма 9" o:spid="_x0000_s1030" type="#_x0000_t202" style="position:absolute;left:0;text-align:left;margin-left:20.55pt;margin-top:102.6pt;width:265.2pt;height:13.15pt;z-index:251658240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" filled="f" stroked="f">
                <v:textbox inset="0,0,0,0">
                  <w:txbxContent>
                    <w:p w14:paraId="5C37F141" w14:textId="77777777" w:rsidR="00B24E3F" w:rsidRDefault="00A45939">
                      <w:pPr>
                        <w:pStyle w:val="Picturecaption10"/>
                      </w:pPr>
                      <w:r>
                        <w:rPr>
                          <w:rStyle w:val="Picturecaption1"/>
                        </w:rPr>
                        <w:t>Изискванията за надзорни оценки остават същите.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051A8">
        <w:rPr>
          <w:noProof/>
          <w:lang w:val="bg-BG"/>
        </w:rPr>
        <w:drawing>
          <wp:anchor distT="163830" distB="0" distL="193040" distR="114300" simplePos="0" relativeHeight="125829382" behindDoc="0" locked="0" layoutInCell="1" allowOverlap="1" wp14:anchorId="4D0AEF49" wp14:editId="378A8FDF">
            <wp:simplePos x="0" y="0"/>
            <wp:positionH relativeFrom="page">
              <wp:posOffset>258445</wp:posOffset>
            </wp:positionH>
            <wp:positionV relativeFrom="paragraph">
              <wp:posOffset>2176145</wp:posOffset>
            </wp:positionV>
            <wp:extent cx="9577070" cy="2099310"/>
            <wp:effectExtent l="0" t="0" r="5080" b="0"/>
            <wp:wrapTopAndBottom/>
            <wp:docPr id="7" name="Форма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Каре с картинки 8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off x="0" y="0"/>
                      <a:ext cx="9577070" cy="2099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4051A8">
        <w:rPr>
          <w:noProof/>
          <w:lang w:val="bg-BG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59BE3B5F" wp14:editId="71F891C9">
                <wp:simplePos x="0" y="0"/>
                <wp:positionH relativeFrom="page">
                  <wp:posOffset>264891</wp:posOffset>
                </wp:positionH>
                <wp:positionV relativeFrom="paragraph">
                  <wp:posOffset>892487</wp:posOffset>
                </wp:positionV>
                <wp:extent cx="3530991" cy="351692"/>
                <wp:effectExtent l="0" t="0" r="0" b="0"/>
                <wp:wrapNone/>
                <wp:docPr id="13" name="Форма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0991" cy="35169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D24E13" w14:textId="77777777" w:rsidR="00B24E3F" w:rsidRDefault="00A45939">
                            <w:pPr>
                              <w:pStyle w:val="Picturecaption10"/>
                              <w:pBdr>
                                <w:top w:val="single" w:sz="0" w:space="0" w:color="F77016"/>
                                <w:left w:val="single" w:sz="0" w:space="0" w:color="F77016"/>
                                <w:bottom w:val="single" w:sz="0" w:space="0" w:color="F77016"/>
                                <w:right w:val="single" w:sz="0" w:space="0" w:color="F77016"/>
                              </w:pBdr>
                              <w:shd w:val="clear" w:color="auto" w:fill="F77016"/>
                              <w:rPr>
                                <w:sz w:val="24"/>
                              </w:rPr>
                            </w:pPr>
                            <w:r>
                              <w:rPr>
                                <w:rStyle w:val="Picturecaption1"/>
                                <w:b/>
                                <w:color w:val="FFFFFF"/>
                                <w:sz w:val="24"/>
                              </w:rPr>
                              <w:t>Какво е въздействието върху надзорната оценка?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E3B5F" id="Форма 13" o:spid="_x0000_s1031" type="#_x0000_t202" style="position:absolute;left:0;text-align:left;margin-left:20.85pt;margin-top:70.25pt;width:278.05pt;height:27.7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" filled="f" stroked="f">
                <v:textbox inset="0,0,0,0">
                  <w:txbxContent>
                    <w:p w14:paraId="52D24E13" w14:textId="77777777" w:rsidR="00B24E3F" w:rsidRDefault="00A45939">
                      <w:pPr>
                        <w:pStyle w:val="Picturecaption10"/>
                        <w:pBdr>
                          <w:top w:val="single" w:sz="0" w:space="0" w:color="F77016"/>
                          <w:left w:val="single" w:sz="0" w:space="0" w:color="F77016"/>
                          <w:bottom w:val="single" w:sz="0" w:space="0" w:color="F77016"/>
                          <w:right w:val="single" w:sz="0" w:space="0" w:color="F77016"/>
                        </w:pBdr>
                        <w:shd w:val="clear" w:color="auto" w:fill="F77016"/>
                        <w:rPr>
                          <w:sz w:val="24"/>
                        </w:rPr>
                      </w:pPr>
                      <w:r>
                        <w:rPr>
                          <w:rStyle w:val="Picturecaption1"/>
                          <w:b/>
                          <w:color w:val="FFFFFF"/>
                          <w:sz w:val="24"/>
                        </w:rPr>
                        <w:t>Какво е въздействието върху надзорната оценка?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61677">
        <w:rPr>
          <w:noProof/>
          <w:lang w:val="bg-BG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67FDC9E6" wp14:editId="0E375C64">
                <wp:simplePos x="0" y="0"/>
                <wp:positionH relativeFrom="page">
                  <wp:posOffset>273782</wp:posOffset>
                </wp:positionH>
                <wp:positionV relativeFrom="paragraph">
                  <wp:posOffset>438052</wp:posOffset>
                </wp:positionV>
                <wp:extent cx="4494628" cy="443865"/>
                <wp:effectExtent l="0" t="0" r="0" b="0"/>
                <wp:wrapNone/>
                <wp:docPr id="17" name="Форма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4628" cy="443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481EA37" w14:textId="77777777" w:rsidR="00B24E3F" w:rsidRDefault="00A45939">
                            <w:pPr>
                              <w:pStyle w:val="Picturecaption10"/>
                              <w:spacing w:line="252" w:lineRule="auto"/>
                              <w:jc w:val="both"/>
                            </w:pPr>
                            <w:r>
                              <w:rPr>
                                <w:rStyle w:val="Picturecaption1"/>
                              </w:rPr>
                              <w:t>Банките във всички участващи държави членки, както и трети страни, могат да използват портала. В зависимост от националните разпоредби използването на портала е задължително или доброволно.</w:t>
                            </w:r>
                          </w:p>
                        </w:txbxContent>
                      </wps:txbx>
                      <wps:bodyPr wrap="square" lIns="0" tIns="0" rIns="0" bIns="0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FDC9E6" id="Форма 17" o:spid="_x0000_s1032" type="#_x0000_t202" style="position:absolute;left:0;text-align:left;margin-left:21.55pt;margin-top:34.5pt;width:353.9pt;height:34.95pt;z-index:251662336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" filled="f" stroked="f">
                <v:textbox inset="0,0,0,0">
                  <w:txbxContent>
                    <w:p w14:paraId="4481EA37" w14:textId="77777777" w:rsidR="00B24E3F" w:rsidRDefault="00A45939">
                      <w:pPr>
                        <w:pStyle w:val="Picturecaption10"/>
                        <w:spacing w:line="252" w:lineRule="auto"/>
                        <w:jc w:val="both"/>
                      </w:pPr>
                      <w:r>
                        <w:rPr>
                          <w:rStyle w:val="Picturecaption1"/>
                        </w:rPr>
                        <w:t>Банките във всички участващи държави членки, както и трети страни, могат да използват портала. В зависимост от националните разпоредби използването на портала е задължително или доброволно.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61677">
        <w:rPr>
          <w:noProof/>
          <w:lang w:val="bg-BG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7CE02804" wp14:editId="3E6C0A6E">
                <wp:simplePos x="0" y="0"/>
                <wp:positionH relativeFrom="page">
                  <wp:posOffset>402346</wp:posOffset>
                </wp:positionH>
                <wp:positionV relativeFrom="paragraph">
                  <wp:posOffset>2829756</wp:posOffset>
                </wp:positionV>
                <wp:extent cx="1716259" cy="801858"/>
                <wp:effectExtent l="0" t="0" r="0" b="0"/>
                <wp:wrapNone/>
                <wp:docPr id="19" name="Форма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6259" cy="80185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1BE6C7" w14:textId="77777777" w:rsidR="00B24E3F" w:rsidRDefault="00A45939">
                            <w:pPr>
                              <w:pStyle w:val="Picturecaption10"/>
                            </w:pPr>
                            <w:r>
                              <w:rPr>
                                <w:rStyle w:val="Picturecaption1"/>
                              </w:rPr>
                              <w:t>Порталът IMAS разполага с вградени помощни видеоклипове.</w:t>
                            </w:r>
                          </w:p>
                          <w:p w14:paraId="4C71364F" w14:textId="77777777" w:rsidR="00B24E3F" w:rsidRDefault="00A45939">
                            <w:pPr>
                              <w:pStyle w:val="Picturecaption10"/>
                            </w:pPr>
                            <w:r>
                              <w:rPr>
                                <w:rStyle w:val="Picturecaption1"/>
                              </w:rPr>
                              <w:t>Започнете сега в</w:t>
                            </w:r>
                          </w:p>
                          <w:p w14:paraId="2E3D629F" w14:textId="77777777" w:rsidR="00B24E3F" w:rsidRDefault="007B26FE">
                            <w:pPr>
                              <w:pStyle w:val="Picturecaption10"/>
                            </w:pPr>
                            <w:hyperlink r:id="rId10" w:history="1">
                              <w:r w:rsidR="00A45939">
                                <w:rPr>
                                  <w:rStyle w:val="Picturecaption1"/>
                                  <w:color w:val="0000FF"/>
                                  <w:u w:val="single"/>
                                </w:rPr>
                                <w:t>HTTPS</w:t>
                              </w:r>
                              <w:r w:rsidR="00A45939">
                                <w:rPr>
                                  <w:rStyle w:val="Picturecaption1"/>
                                  <w:color w:val="0000FF"/>
                                </w:rPr>
                                <w:t>://imas.ecb.europa.eu/</w:t>
                              </w:r>
                            </w:hyperlink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02804" id="Форма 19" o:spid="_x0000_s1033" type="#_x0000_t202" style="position:absolute;left:0;text-align:left;margin-left:31.7pt;margin-top:222.8pt;width:135.15pt;height:63.15pt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" filled="f" stroked="f">
                <v:textbox inset="0,0,0,0">
                  <w:txbxContent>
                    <w:p w14:paraId="5F1BE6C7" w14:textId="77777777" w:rsidR="00B24E3F" w:rsidRDefault="00A45939">
                      <w:pPr>
                        <w:pStyle w:val="Picturecaption10"/>
                      </w:pPr>
                      <w:r>
                        <w:rPr>
                          <w:rStyle w:val="Picturecaption1"/>
                        </w:rPr>
                        <w:t>Порталът IMAS разполага с вградени помощни видеоклипове.</w:t>
                      </w:r>
                    </w:p>
                    <w:p w14:paraId="4C71364F" w14:textId="77777777" w:rsidR="00B24E3F" w:rsidRDefault="00A45939">
                      <w:pPr>
                        <w:pStyle w:val="Picturecaption10"/>
                      </w:pPr>
                      <w:r>
                        <w:rPr>
                          <w:rStyle w:val="Picturecaption1"/>
                        </w:rPr>
                        <w:t>Започнете сега в</w:t>
                      </w:r>
                    </w:p>
                    <w:p w14:paraId="2E3D629F" w14:textId="77777777" w:rsidR="00B24E3F" w:rsidRDefault="007B26FE">
                      <w:pPr>
                        <w:pStyle w:val="Picturecaption10"/>
                      </w:pPr>
                      <w:hyperlink r:id="rId11" w:history="1">
                        <w:r w:rsidR="00A45939">
                          <w:rPr>
                            <w:rStyle w:val="Picturecaption1"/>
                            <w:color w:val="0000FF"/>
                            <w:u w:val="single"/>
                          </w:rPr>
                          <w:t>HTTPS</w:t>
                        </w:r>
                        <w:r w:rsidR="00A45939">
                          <w:rPr>
                            <w:rStyle w:val="Picturecaption1"/>
                            <w:color w:val="0000FF"/>
                          </w:rPr>
                          <w:t>://imas.ecb.europa.eu/</w:t>
                        </w:r>
                      </w:hyperlink>
                    </w:p>
                  </w:txbxContent>
                </v:textbox>
                <w10:wrap anchorx="page"/>
              </v:shape>
            </w:pict>
          </mc:Fallback>
        </mc:AlternateContent>
      </w:r>
      <w:r w:rsidR="00F61677">
        <w:rPr>
          <w:noProof/>
          <w:lang w:val="bg-BG"/>
        </w:rPr>
        <w:drawing>
          <wp:anchor distT="0" distB="0" distL="114300" distR="114300" simplePos="0" relativeHeight="125829383" behindDoc="0" locked="0" layoutInCell="1" allowOverlap="1" wp14:anchorId="51D8E3DE" wp14:editId="08AAA78D">
            <wp:simplePos x="0" y="0"/>
            <wp:positionH relativeFrom="page">
              <wp:posOffset>1967718</wp:posOffset>
            </wp:positionH>
            <wp:positionV relativeFrom="paragraph">
              <wp:posOffset>3184769</wp:posOffset>
            </wp:positionV>
            <wp:extent cx="377825" cy="408305"/>
            <wp:effectExtent l="0" t="0" r="0" b="0"/>
            <wp:wrapTopAndBottom/>
            <wp:docPr id="23" name="Форма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Каре с картинка 24"/>
                    <pic:cNvPicPr/>
                  </pic:nvPicPr>
                  <pic:blipFill>
                    <a:blip r:embed="rId12"/>
                    <a:stretch/>
                  </pic:blipFill>
                  <pic:spPr>
                    <a:xfrm>
                      <a:off x="0" y="0"/>
                      <a:ext cx="377825" cy="408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5939">
        <w:rPr>
          <w:rStyle w:val="Heading21"/>
          <w:b/>
          <w:color w:val="FFFFFF"/>
        </w:rPr>
        <w:t xml:space="preserve">Трябва ли </w:t>
      </w:r>
      <w:r w:rsidR="004051A8">
        <w:rPr>
          <w:rStyle w:val="Heading21"/>
          <w:b/>
          <w:color w:val="FFFFFF"/>
          <w:lang w:val="bg-BG"/>
        </w:rPr>
        <w:t>моята банка</w:t>
      </w:r>
      <w:r w:rsidR="00A45939">
        <w:rPr>
          <w:rStyle w:val="Heading21"/>
          <w:b/>
          <w:color w:val="FFFFFF"/>
        </w:rPr>
        <w:t xml:space="preserve"> да използва портала?</w:t>
      </w:r>
      <w:bookmarkEnd w:id="5"/>
    </w:p>
    <w:p w14:paraId="0B212C36" w14:textId="77777777" w:rsidR="00B24E3F" w:rsidRDefault="00A45939">
      <w:pPr>
        <w:pStyle w:val="Heading210"/>
        <w:keepNext/>
        <w:keepLines/>
      </w:pPr>
      <w:bookmarkStart w:id="6" w:name="bookmark10"/>
      <w:r>
        <w:rPr>
          <w:rStyle w:val="Heading21"/>
          <w:b/>
        </w:rPr>
        <w:lastRenderedPageBreak/>
        <w:t>1. Европейска централна банка</w:t>
      </w:r>
      <w:bookmarkEnd w:id="6"/>
    </w:p>
    <w:p w14:paraId="12A9C3CD" w14:textId="36A28250" w:rsidR="00B24E3F" w:rsidRDefault="00A45939">
      <w:pPr>
        <w:pStyle w:val="Bodytext10"/>
        <w:jc w:val="both"/>
      </w:pPr>
      <w:r>
        <w:rPr>
          <w:rStyle w:val="Bodytext1"/>
        </w:rPr>
        <w:t>ЕЦБ управлява IMAS</w:t>
      </w:r>
      <w:r w:rsidR="00F61677">
        <w:rPr>
          <w:rStyle w:val="Bodytext1"/>
          <w:lang w:val="en-US"/>
        </w:rPr>
        <w:t xml:space="preserve"> Portal</w:t>
      </w:r>
      <w:r>
        <w:rPr>
          <w:rStyle w:val="Bodytext1"/>
        </w:rPr>
        <w:t xml:space="preserve">. </w:t>
      </w:r>
      <w:r w:rsidR="004051A8">
        <w:rPr>
          <w:rStyle w:val="Bodytext1"/>
          <w:lang w:val="bg-BG"/>
        </w:rPr>
        <w:t>ЕЦБ</w:t>
      </w:r>
      <w:r>
        <w:rPr>
          <w:rStyle w:val="Bodytext1"/>
        </w:rPr>
        <w:t xml:space="preserve"> също така осигурява техническа помощ за проблеми с достъпа и други </w:t>
      </w:r>
      <w:r w:rsidR="004051A8">
        <w:rPr>
          <w:rStyle w:val="Bodytext1"/>
          <w:lang w:val="bg-BG"/>
        </w:rPr>
        <w:t>въпроси</w:t>
      </w:r>
      <w:r w:rsidR="00571274" w:rsidRPr="00ED61B8">
        <w:rPr>
          <w:rStyle w:val="Bodytext1"/>
          <w:lang w:val="bg-BG"/>
        </w:rPr>
        <w:t>,</w:t>
      </w:r>
      <w:r w:rsidR="004051A8">
        <w:rPr>
          <w:rStyle w:val="Bodytext1"/>
          <w:lang w:val="bg-BG"/>
        </w:rPr>
        <w:t xml:space="preserve"> свързани с използването му</w:t>
      </w:r>
      <w:r>
        <w:rPr>
          <w:rStyle w:val="Bodytext1"/>
        </w:rPr>
        <w:t>. Освен това ЕЦБ следи за правилното функциониране на IMAS</w:t>
      </w:r>
      <w:r w:rsidR="00326770">
        <w:rPr>
          <w:rStyle w:val="Bodytext1"/>
          <w:lang w:val="en-US"/>
        </w:rPr>
        <w:t xml:space="preserve"> Portal</w:t>
      </w:r>
      <w:r>
        <w:rPr>
          <w:rStyle w:val="Bodytext1"/>
        </w:rPr>
        <w:t xml:space="preserve"> и осигурява безпроблемното и бързо предаване на данни.</w:t>
      </w:r>
    </w:p>
    <w:p w14:paraId="15C93B15" w14:textId="77777777" w:rsidR="00B24E3F" w:rsidRDefault="00A45939">
      <w:pPr>
        <w:spacing w:line="1" w:lineRule="exact"/>
        <w:rPr>
          <w:sz w:val="2"/>
        </w:rPr>
      </w:pPr>
      <w:r>
        <w:br w:type="column"/>
      </w:r>
    </w:p>
    <w:p w14:paraId="63EC6387" w14:textId="77777777" w:rsidR="00B24E3F" w:rsidRDefault="00A45939">
      <w:pPr>
        <w:pStyle w:val="Heading210"/>
        <w:keepNext/>
        <w:keepLines/>
      </w:pPr>
      <w:bookmarkStart w:id="7" w:name="bookmark12"/>
      <w:r>
        <w:rPr>
          <w:rStyle w:val="Heading21"/>
          <w:b/>
        </w:rPr>
        <w:t>3. Потребителите</w:t>
      </w:r>
      <w:bookmarkEnd w:id="7"/>
    </w:p>
    <w:p w14:paraId="7EB31625" w14:textId="217867A4" w:rsidR="00B24E3F" w:rsidRDefault="00A45939" w:rsidP="00106F8F">
      <w:pPr>
        <w:pStyle w:val="Bodytext10"/>
        <w:jc w:val="both"/>
        <w:sectPr w:rsidR="00B24E3F">
          <w:pgSz w:w="15601" w:h="11123" w:orient="landscape"/>
          <w:pgMar w:top="325" w:right="269" w:bottom="403" w:left="351" w:header="0" w:footer="3" w:gutter="0"/>
          <w:cols w:num="2" w:space="715"/>
          <w:noEndnote/>
          <w:docGrid w:linePitch="360"/>
        </w:sectPr>
      </w:pPr>
      <w:r>
        <w:rPr>
          <w:rStyle w:val="Bodytext1"/>
        </w:rPr>
        <w:t>Системата за потребителски разрешения е предназначена да даде на вас и вашата вътрешна организация голяма гъвкавост за работа с приложения в портала. Разрешенията за достъп са лични и подробни, което означава, че достъпът се предоставя на всеки потребител поотделно.</w:t>
      </w:r>
    </w:p>
    <w:p w14:paraId="37657D0E" w14:textId="77777777" w:rsidR="006427F2" w:rsidRDefault="006427F2" w:rsidP="00326770">
      <w:pPr>
        <w:pStyle w:val="Heading210"/>
        <w:keepNext/>
        <w:keepLines/>
        <w:framePr w:w="4946" w:h="2789" w:wrap="none" w:vAnchor="text" w:hAnchor="page" w:x="400" w:y="2647"/>
        <w:jc w:val="both"/>
      </w:pPr>
      <w:bookmarkStart w:id="8" w:name="bookmark14"/>
      <w:r>
        <w:rPr>
          <w:rStyle w:val="Heading21"/>
          <w:b/>
        </w:rPr>
        <w:t>2. Делегирани администратори</w:t>
      </w:r>
      <w:bookmarkEnd w:id="8"/>
    </w:p>
    <w:p w14:paraId="4B7B666A" w14:textId="77777777" w:rsidR="006427F2" w:rsidRDefault="006427F2" w:rsidP="00326770">
      <w:pPr>
        <w:pStyle w:val="Bodytext10"/>
        <w:framePr w:w="4946" w:h="2789" w:wrap="none" w:vAnchor="text" w:hAnchor="page" w:x="400" w:y="2647"/>
        <w:jc w:val="both"/>
      </w:pPr>
      <w:r>
        <w:rPr>
          <w:rStyle w:val="Bodytext1"/>
        </w:rPr>
        <w:t>ЕЦБ съз</w:t>
      </w:r>
      <w:r w:rsidR="00727FF5">
        <w:rPr>
          <w:rStyle w:val="Bodytext1"/>
        </w:rPr>
        <w:t xml:space="preserve">дава делегирани администратори </w:t>
      </w:r>
      <w:r>
        <w:rPr>
          <w:rStyle w:val="Bodytext1"/>
        </w:rPr>
        <w:t xml:space="preserve">за всяка </w:t>
      </w:r>
      <w:proofErr w:type="spellStart"/>
      <w:r>
        <w:rPr>
          <w:rStyle w:val="Bodytext1"/>
        </w:rPr>
        <w:t>поднадзорна</w:t>
      </w:r>
      <w:proofErr w:type="spellEnd"/>
      <w:r>
        <w:rPr>
          <w:rStyle w:val="Bodytext1"/>
        </w:rPr>
        <w:t xml:space="preserve"> банкова група (или банка, ако</w:t>
      </w:r>
      <w:r w:rsidR="00190FC6">
        <w:rPr>
          <w:rStyle w:val="Bodytext1"/>
          <w:lang w:val="bg-BG"/>
        </w:rPr>
        <w:t xml:space="preserve"> представляваната от </w:t>
      </w:r>
      <w:r w:rsidR="00190FC6" w:rsidRPr="00AA36EA">
        <w:rPr>
          <w:rStyle w:val="Bodytext1"/>
          <w:lang w:val="bg-BG"/>
        </w:rPr>
        <w:t>в</w:t>
      </w:r>
      <w:r w:rsidR="00727FF5">
        <w:rPr>
          <w:rStyle w:val="Bodytext1"/>
          <w:lang w:val="bg-BG"/>
        </w:rPr>
        <w:t>ас институция</w:t>
      </w:r>
      <w:r>
        <w:rPr>
          <w:rStyle w:val="Bodytext1"/>
        </w:rPr>
        <w:t xml:space="preserve"> не е част от банкова група). Тези администратори носят пълна отговорност за добавяне на потребители и </w:t>
      </w:r>
      <w:r w:rsidR="00727FF5">
        <w:rPr>
          <w:rStyle w:val="Bodytext1"/>
          <w:lang w:val="bg-BG"/>
        </w:rPr>
        <w:t xml:space="preserve">задаване на </w:t>
      </w:r>
      <w:r>
        <w:rPr>
          <w:rStyle w:val="Bodytext1"/>
        </w:rPr>
        <w:t xml:space="preserve">потребителски </w:t>
      </w:r>
      <w:r w:rsidR="00727FF5">
        <w:rPr>
          <w:rStyle w:val="Bodytext1"/>
          <w:lang w:val="bg-BG"/>
        </w:rPr>
        <w:t>права.</w:t>
      </w:r>
      <w:r>
        <w:rPr>
          <w:rStyle w:val="Bodytext1"/>
        </w:rPr>
        <w:t xml:space="preserve"> Те са единствените </w:t>
      </w:r>
      <w:r w:rsidR="00326770">
        <w:rPr>
          <w:rStyle w:val="Bodytext1"/>
          <w:lang w:val="bg-BG"/>
        </w:rPr>
        <w:t>потребители</w:t>
      </w:r>
      <w:r>
        <w:rPr>
          <w:rStyle w:val="Bodytext1"/>
        </w:rPr>
        <w:t>, които имат допълнителен разд</w:t>
      </w:r>
      <w:r w:rsidR="00190FC6">
        <w:rPr>
          <w:rStyle w:val="Bodytext1"/>
        </w:rPr>
        <w:t>ел „Управление на потребителите</w:t>
      </w:r>
      <w:r w:rsidR="00190FC6">
        <w:rPr>
          <w:rStyle w:val="Bodytext1"/>
          <w:lang w:val="bg-BG"/>
        </w:rPr>
        <w:t>“</w:t>
      </w:r>
      <w:r>
        <w:rPr>
          <w:rStyle w:val="Bodytext1"/>
        </w:rPr>
        <w:t xml:space="preserve"> в таблото за управление на IMAS</w:t>
      </w:r>
      <w:r w:rsidR="00326770">
        <w:rPr>
          <w:rStyle w:val="Bodytext1"/>
          <w:lang w:val="bg-BG"/>
        </w:rPr>
        <w:t xml:space="preserve"> </w:t>
      </w:r>
      <w:r w:rsidR="00326770">
        <w:rPr>
          <w:rStyle w:val="Bodytext1"/>
          <w:lang w:val="en-US"/>
        </w:rPr>
        <w:t>Portal</w:t>
      </w:r>
      <w:r>
        <w:rPr>
          <w:rStyle w:val="Bodytext1"/>
        </w:rPr>
        <w:t xml:space="preserve">. </w:t>
      </w:r>
      <w:r w:rsidR="00326770">
        <w:rPr>
          <w:rStyle w:val="Bodytext1"/>
          <w:lang w:val="bg-BG"/>
        </w:rPr>
        <w:t>Делегираният администратор</w:t>
      </w:r>
      <w:r>
        <w:rPr>
          <w:rStyle w:val="Bodytext1"/>
        </w:rPr>
        <w:t xml:space="preserve"> винаги изпълнява </w:t>
      </w:r>
      <w:r w:rsidR="00326770">
        <w:rPr>
          <w:rStyle w:val="Bodytext1"/>
          <w:lang w:val="bg-BG"/>
        </w:rPr>
        <w:t xml:space="preserve">възложената </w:t>
      </w:r>
      <w:r>
        <w:rPr>
          <w:rStyle w:val="Bodytext1"/>
        </w:rPr>
        <w:t>роля за цяла</w:t>
      </w:r>
      <w:r w:rsidR="00326770">
        <w:rPr>
          <w:rStyle w:val="Bodytext1"/>
        </w:rPr>
        <w:t>та група или банка; ролята на Делегирания администратор</w:t>
      </w:r>
      <w:r>
        <w:rPr>
          <w:rStyle w:val="Bodytext1"/>
        </w:rPr>
        <w:t xml:space="preserve"> не може да бъде ограничена до едно дъщерно дружество в групата. </w:t>
      </w:r>
      <w:r w:rsidR="00326770">
        <w:rPr>
          <w:rStyle w:val="Bodytext1"/>
          <w:lang w:val="bg-BG"/>
        </w:rPr>
        <w:t>Делегираните администратори</w:t>
      </w:r>
      <w:r>
        <w:rPr>
          <w:rStyle w:val="Bodytext1"/>
        </w:rPr>
        <w:t xml:space="preserve"> имат правото да възлагат разрешения на всеки потребител, включително и на себе си.</w:t>
      </w:r>
    </w:p>
    <w:p w14:paraId="5814D2AA" w14:textId="77777777" w:rsidR="00B24E3F" w:rsidRDefault="00B24E3F">
      <w:pPr>
        <w:spacing w:line="99" w:lineRule="exact"/>
        <w:rPr>
          <w:sz w:val="8"/>
        </w:rPr>
      </w:pPr>
    </w:p>
    <w:p w14:paraId="31E29BA6" w14:textId="77777777" w:rsidR="00B24E3F" w:rsidRDefault="00B24E3F">
      <w:pPr>
        <w:spacing w:line="1" w:lineRule="exact"/>
        <w:sectPr w:rsidR="00B24E3F">
          <w:type w:val="continuous"/>
          <w:pgSz w:w="15601" w:h="11123" w:orient="landscape"/>
          <w:pgMar w:top="325" w:right="0" w:bottom="403" w:left="0" w:header="0" w:footer="3" w:gutter="0"/>
          <w:cols w:space="720"/>
          <w:noEndnote/>
          <w:docGrid w:linePitch="360"/>
        </w:sectPr>
      </w:pPr>
    </w:p>
    <w:p w14:paraId="5D7A0B9D" w14:textId="77777777" w:rsidR="00B24E3F" w:rsidRDefault="00A45939">
      <w:pPr>
        <w:pStyle w:val="Picturecaption10"/>
        <w:framePr w:w="1258" w:h="787" w:wrap="none" w:vAnchor="text" w:hAnchor="page" w:x="582" w:y="799"/>
        <w:spacing w:line="233" w:lineRule="auto"/>
        <w:rPr>
          <w:sz w:val="9"/>
        </w:rPr>
      </w:pPr>
      <w:r>
        <w:rPr>
          <w:rStyle w:val="Picturecaption1"/>
          <w:rFonts w:ascii="Calibri" w:eastAsia="Calibri" w:hAnsi="Calibri" w:cs="Calibri"/>
          <w:color w:val="7F7F7F"/>
          <w:sz w:val="9"/>
        </w:rPr>
        <w:t xml:space="preserve">Чрез портала IMAS </w:t>
      </w:r>
      <w:proofErr w:type="spellStart"/>
      <w:r>
        <w:rPr>
          <w:rStyle w:val="Picturecaption1"/>
          <w:rFonts w:ascii="Calibri" w:eastAsia="Calibri" w:hAnsi="Calibri" w:cs="Calibri"/>
          <w:color w:val="7F7F7F"/>
          <w:sz w:val="9"/>
        </w:rPr>
        <w:t>поднадзорните</w:t>
      </w:r>
      <w:proofErr w:type="spellEnd"/>
      <w:r>
        <w:rPr>
          <w:rStyle w:val="Picturecaption1"/>
          <w:rFonts w:ascii="Calibri" w:eastAsia="Calibri" w:hAnsi="Calibri" w:cs="Calibri"/>
          <w:color w:val="7F7F7F"/>
          <w:sz w:val="9"/>
        </w:rPr>
        <w:t xml:space="preserve"> банки или трети страни могат да подават информация, свързана с надзорните процеси, да проследяват статуса си и да обменят информация с надзорните органи.</w:t>
      </w:r>
    </w:p>
    <w:p w14:paraId="2E1C7DD9" w14:textId="77777777" w:rsidR="00B24E3F" w:rsidRDefault="00A45939">
      <w:pPr>
        <w:pStyle w:val="Picturecaption10"/>
        <w:framePr w:w="331" w:h="163" w:wrap="none" w:vAnchor="text" w:hAnchor="page" w:x="688" w:y="271"/>
        <w:pBdr>
          <w:top w:val="single" w:sz="0" w:space="0" w:color="009797"/>
          <w:left w:val="single" w:sz="0" w:space="0" w:color="009797"/>
          <w:bottom w:val="single" w:sz="0" w:space="0" w:color="009797"/>
          <w:right w:val="single" w:sz="0" w:space="0" w:color="009797"/>
        </w:pBdr>
        <w:shd w:val="clear" w:color="auto" w:fill="009797"/>
        <w:rPr>
          <w:sz w:val="10"/>
        </w:rPr>
      </w:pPr>
      <w:r>
        <w:rPr>
          <w:rStyle w:val="Picturecaption1"/>
          <w:rFonts w:ascii="Arial Black" w:eastAsia="Arial Black" w:hAnsi="Arial Black" w:cs="Arial Black"/>
          <w:b/>
          <w:color w:val="FFFFFF"/>
          <w:sz w:val="10"/>
        </w:rPr>
        <w:t>IMAS</w:t>
      </w:r>
    </w:p>
    <w:p w14:paraId="1614B252" w14:textId="77777777" w:rsidR="00B24E3F" w:rsidRDefault="00A45939">
      <w:pPr>
        <w:pStyle w:val="Picturecaption10"/>
        <w:framePr w:w="379" w:h="139" w:wrap="none" w:vAnchor="text" w:hAnchor="page" w:x="712" w:y="487"/>
        <w:pBdr>
          <w:top w:val="single" w:sz="0" w:space="0" w:color="009798"/>
          <w:left w:val="single" w:sz="0" w:space="0" w:color="009798"/>
          <w:bottom w:val="single" w:sz="0" w:space="0" w:color="009798"/>
          <w:right w:val="single" w:sz="0" w:space="0" w:color="009798"/>
        </w:pBdr>
        <w:shd w:val="clear" w:color="auto" w:fill="009798"/>
        <w:rPr>
          <w:sz w:val="10"/>
        </w:rPr>
      </w:pPr>
      <w:r>
        <w:rPr>
          <w:rStyle w:val="Picturecaption1"/>
          <w:rFonts w:ascii="Arial Black" w:eastAsia="Arial Black" w:hAnsi="Arial Black" w:cs="Arial Black"/>
          <w:b/>
          <w:color w:val="FFFFFF"/>
          <w:sz w:val="10"/>
        </w:rPr>
        <w:t>Портал</w:t>
      </w:r>
    </w:p>
    <w:p w14:paraId="3309A804" w14:textId="77777777" w:rsidR="00B24E3F" w:rsidRDefault="00C6418D">
      <w:pPr>
        <w:spacing w:line="360" w:lineRule="exact"/>
      </w:pPr>
      <w:r>
        <w:rPr>
          <w:noProof/>
          <w:lang w:val="bg-BG"/>
        </w:rPr>
        <w:drawing>
          <wp:anchor distT="0" distB="0" distL="114300" distR="114300" simplePos="0" relativeHeight="251665408" behindDoc="1" locked="0" layoutInCell="1" allowOverlap="1" wp14:anchorId="15EA6EEB" wp14:editId="5DADE4AB">
            <wp:simplePos x="0" y="0"/>
            <wp:positionH relativeFrom="margin">
              <wp:align>center</wp:align>
            </wp:positionH>
            <wp:positionV relativeFrom="paragraph">
              <wp:posOffset>203835</wp:posOffset>
            </wp:positionV>
            <wp:extent cx="2918195" cy="4236085"/>
            <wp:effectExtent l="190500" t="190500" r="187325" b="18351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8195" cy="42360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1677">
        <w:rPr>
          <w:noProof/>
          <w:lang w:val="bg-BG"/>
        </w:rPr>
        <w:drawing>
          <wp:anchor distT="0" distB="0" distL="0" distR="0" simplePos="0" relativeHeight="62914695" behindDoc="1" locked="0" layoutInCell="1" allowOverlap="1" wp14:anchorId="732A4FE8" wp14:editId="394864AD">
            <wp:simplePos x="0" y="0"/>
            <wp:positionH relativeFrom="page">
              <wp:posOffset>6928338</wp:posOffset>
            </wp:positionH>
            <wp:positionV relativeFrom="paragraph">
              <wp:posOffset>9525</wp:posOffset>
            </wp:positionV>
            <wp:extent cx="2755265" cy="1174652"/>
            <wp:effectExtent l="0" t="0" r="6985" b="6985"/>
            <wp:wrapNone/>
            <wp:docPr id="33" name="Форма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Каре с картинка 34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off x="0" y="0"/>
                      <a:ext cx="2765015" cy="11788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F61677">
        <w:rPr>
          <w:noProof/>
          <w:lang w:val="bg-BG"/>
        </w:rPr>
        <w:drawing>
          <wp:anchor distT="0" distB="0" distL="0" distR="0" simplePos="0" relativeHeight="62914691" behindDoc="1" locked="0" layoutInCell="1" allowOverlap="1" wp14:anchorId="294B222E" wp14:editId="426B16AD">
            <wp:simplePos x="0" y="0"/>
            <wp:positionH relativeFrom="page">
              <wp:posOffset>238125</wp:posOffset>
            </wp:positionH>
            <wp:positionV relativeFrom="paragraph">
              <wp:posOffset>12700</wp:posOffset>
            </wp:positionV>
            <wp:extent cx="2773680" cy="1383665"/>
            <wp:effectExtent l="0" t="0" r="0" b="0"/>
            <wp:wrapNone/>
            <wp:docPr id="25" name="Форма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Каре с картинка 26"/>
                    <pic:cNvPicPr/>
                  </pic:nvPicPr>
                  <pic:blipFill>
                    <a:blip r:embed="rId15"/>
                    <a:stretch/>
                  </pic:blipFill>
                  <pic:spPr>
                    <a:xfrm>
                      <a:off x="0" y="0"/>
                      <a:ext cx="2773680" cy="1383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7F6C16" w14:textId="77777777" w:rsidR="00B24E3F" w:rsidRDefault="00F61677" w:rsidP="00F61677">
      <w:pPr>
        <w:tabs>
          <w:tab w:val="left" w:pos="3212"/>
        </w:tabs>
        <w:spacing w:line="360" w:lineRule="exact"/>
      </w:pPr>
      <w:r>
        <w:tab/>
      </w:r>
    </w:p>
    <w:p w14:paraId="7762382B" w14:textId="77777777" w:rsidR="00B24E3F" w:rsidRDefault="00B24E3F">
      <w:pPr>
        <w:spacing w:line="360" w:lineRule="exact"/>
      </w:pPr>
    </w:p>
    <w:p w14:paraId="0E11C1F6" w14:textId="77777777" w:rsidR="00B24E3F" w:rsidRDefault="00B24E3F">
      <w:pPr>
        <w:spacing w:line="360" w:lineRule="exact"/>
      </w:pPr>
    </w:p>
    <w:p w14:paraId="5A4AA30D" w14:textId="77777777" w:rsidR="00B24E3F" w:rsidRDefault="00B24E3F">
      <w:pPr>
        <w:spacing w:line="360" w:lineRule="exact"/>
      </w:pPr>
    </w:p>
    <w:p w14:paraId="7C5E1BC3" w14:textId="233F4A07" w:rsidR="00F61677" w:rsidRDefault="00F61677" w:rsidP="00F61677">
      <w:pPr>
        <w:pStyle w:val="Bodytext10"/>
        <w:framePr w:w="4665" w:h="4646" w:wrap="none" w:vAnchor="text" w:hAnchor="page" w:x="10723" w:y="210"/>
        <w:spacing w:after="40"/>
        <w:jc w:val="both"/>
      </w:pPr>
      <w:r>
        <w:rPr>
          <w:rStyle w:val="Bodytext1"/>
        </w:rPr>
        <w:t xml:space="preserve">За </w:t>
      </w:r>
      <w:proofErr w:type="spellStart"/>
      <w:r>
        <w:rPr>
          <w:rStyle w:val="Bodytext1"/>
        </w:rPr>
        <w:t>поднадзорните</w:t>
      </w:r>
      <w:proofErr w:type="spellEnd"/>
      <w:r>
        <w:rPr>
          <w:rStyle w:val="Bodytext1"/>
        </w:rPr>
        <w:t xml:space="preserve"> банки ДА предоставят потребителски разрешения поотделно за всеки вид надзорен процес и за всеки правен субект. По този начин правата на достъп на потребителя могат да бъдат ограничени до един субект, до няколко субекта или до всички субекти в рамките на групата. По същия начин достъпът на потребителя може да бъде ограничен до една или няколко категории процеси на даден субект. Разрешенията са дефинирани и за различните възможни </w:t>
      </w:r>
      <w:r w:rsidRPr="00ED61B8">
        <w:rPr>
          <w:rStyle w:val="Bodytext1"/>
        </w:rPr>
        <w:t>действия</w:t>
      </w:r>
      <w:r>
        <w:rPr>
          <w:rStyle w:val="Bodytext1"/>
        </w:rPr>
        <w:t xml:space="preserve"> по</w:t>
      </w:r>
      <w:r w:rsidR="009F360F">
        <w:rPr>
          <w:rStyle w:val="Bodytext1"/>
        </w:rPr>
        <w:t>требителите имат достъп</w:t>
      </w:r>
      <w:r w:rsidR="00106F8F" w:rsidRPr="00AA36EA">
        <w:rPr>
          <w:rStyle w:val="Bodytext1"/>
          <w:lang w:val="bg-BG"/>
        </w:rPr>
        <w:t>:</w:t>
      </w:r>
      <w:r w:rsidR="009F360F">
        <w:rPr>
          <w:rStyle w:val="Bodytext1"/>
        </w:rPr>
        <w:t xml:space="preserve"> „четете</w:t>
      </w:r>
      <w:r w:rsidR="009F360F" w:rsidRPr="00AA36EA">
        <w:rPr>
          <w:rStyle w:val="Bodytext1"/>
          <w:lang w:val="bg-BG"/>
        </w:rPr>
        <w:t>“</w:t>
      </w:r>
      <w:r>
        <w:rPr>
          <w:rStyle w:val="Bodytext1"/>
        </w:rPr>
        <w:t>, „</w:t>
      </w:r>
      <w:r w:rsidR="009F360F">
        <w:rPr>
          <w:rStyle w:val="Bodytext1"/>
        </w:rPr>
        <w:t>четете и пишете</w:t>
      </w:r>
      <w:r w:rsidR="009F360F" w:rsidRPr="00AA36EA">
        <w:rPr>
          <w:rStyle w:val="Bodytext1"/>
          <w:lang w:val="bg-BG"/>
        </w:rPr>
        <w:t>“</w:t>
      </w:r>
      <w:r w:rsidR="009F360F">
        <w:rPr>
          <w:rStyle w:val="Bodytext1"/>
          <w:lang w:val="bg-BG"/>
        </w:rPr>
        <w:t xml:space="preserve"> </w:t>
      </w:r>
      <w:r>
        <w:rPr>
          <w:rStyle w:val="Bodytext1"/>
        </w:rPr>
        <w:t>или „четете, пишете и изпращате“. Последното означава, че потребителят може да подава заявления до надзорните органи (т.е. първоначалното съобщение на портала за конкретен процес), както и да подава съобщения на по-късен етап от процеса (напр. в случай</w:t>
      </w:r>
      <w:r w:rsidR="009F360F">
        <w:rPr>
          <w:rStyle w:val="Bodytext1"/>
          <w:lang w:val="bg-BG"/>
        </w:rPr>
        <w:t>,</w:t>
      </w:r>
      <w:r>
        <w:rPr>
          <w:rStyle w:val="Bodytext1"/>
        </w:rPr>
        <w:t xml:space="preserve"> че трябва да бъде предоставена допълнителна информация).</w:t>
      </w:r>
    </w:p>
    <w:p w14:paraId="415BF336" w14:textId="38AA7BFC" w:rsidR="00F61677" w:rsidRDefault="00F61677" w:rsidP="00F61677">
      <w:pPr>
        <w:pStyle w:val="Bodytext10"/>
        <w:framePr w:w="4665" w:h="4646" w:wrap="none" w:vAnchor="text" w:hAnchor="page" w:x="10723" w:y="210"/>
        <w:jc w:val="both"/>
      </w:pPr>
      <w:r>
        <w:rPr>
          <w:rStyle w:val="Bodytext1"/>
        </w:rPr>
        <w:t>За трети страни (лица, които не подлежат на над</w:t>
      </w:r>
      <w:r w:rsidRPr="00ED61B8">
        <w:rPr>
          <w:rStyle w:val="Bodytext1"/>
        </w:rPr>
        <w:t>зор</w:t>
      </w:r>
      <w:r>
        <w:rPr>
          <w:rStyle w:val="Bodytext1"/>
        </w:rPr>
        <w:t xml:space="preserve"> или физически лица) потребителите се създават от ЕЦБ. Потребител, който създав</w:t>
      </w:r>
      <w:r w:rsidR="00106F8F">
        <w:rPr>
          <w:rStyle w:val="Bodytext1"/>
        </w:rPr>
        <w:t>а процес в портала („собственик</w:t>
      </w:r>
      <w:r w:rsidR="00106F8F" w:rsidRPr="00AA36EA">
        <w:rPr>
          <w:rStyle w:val="Bodytext1"/>
          <w:lang w:val="bg-BG"/>
        </w:rPr>
        <w:t>“</w:t>
      </w:r>
      <w:r>
        <w:rPr>
          <w:rStyle w:val="Bodytext1"/>
        </w:rPr>
        <w:t>) има „четене, писане и подаване“ достъп до него по подразбиране. „Собственикът</w:t>
      </w:r>
      <w:r w:rsidR="00106F8F" w:rsidRPr="00AA36EA">
        <w:rPr>
          <w:rStyle w:val="Bodytext1"/>
          <w:lang w:val="bg-BG"/>
        </w:rPr>
        <w:t>“</w:t>
      </w:r>
      <w:r>
        <w:rPr>
          <w:rStyle w:val="Bodytext1"/>
          <w:lang w:val="en-US"/>
        </w:rPr>
        <w:t xml:space="preserve"> </w:t>
      </w:r>
      <w:r>
        <w:rPr>
          <w:rStyle w:val="Bodytext1"/>
        </w:rPr>
        <w:t>може да сподели този конкретен процес с други потребители и да зададе своите разрешения</w:t>
      </w:r>
      <w:r w:rsidR="00106F8F">
        <w:rPr>
          <w:rStyle w:val="Bodytext1"/>
        </w:rPr>
        <w:t xml:space="preserve"> за достъп за него (или „четене</w:t>
      </w:r>
      <w:r w:rsidR="00106F8F" w:rsidRPr="00AA36EA">
        <w:rPr>
          <w:rStyle w:val="Bodytext1"/>
          <w:lang w:val="bg-BG"/>
        </w:rPr>
        <w:t>“</w:t>
      </w:r>
      <w:r w:rsidR="00106F8F">
        <w:rPr>
          <w:rStyle w:val="Bodytext1"/>
        </w:rPr>
        <w:t>, „четене и писане</w:t>
      </w:r>
      <w:r w:rsidR="00106F8F" w:rsidRPr="00AA36EA">
        <w:rPr>
          <w:rStyle w:val="Bodytext1"/>
          <w:lang w:val="bg-BG"/>
        </w:rPr>
        <w:t>“</w:t>
      </w:r>
      <w:r w:rsidR="00106F8F">
        <w:rPr>
          <w:rStyle w:val="Bodytext1"/>
          <w:lang w:val="bg-BG"/>
        </w:rPr>
        <w:t xml:space="preserve"> </w:t>
      </w:r>
      <w:r>
        <w:rPr>
          <w:rStyle w:val="Bodytext1"/>
        </w:rPr>
        <w:t>или „четене, писане и подаване“).</w:t>
      </w:r>
    </w:p>
    <w:p w14:paraId="7F8E43B1" w14:textId="77777777" w:rsidR="00B24E3F" w:rsidRDefault="00B24E3F">
      <w:pPr>
        <w:spacing w:line="360" w:lineRule="exact"/>
      </w:pPr>
    </w:p>
    <w:p w14:paraId="0FC7DEC8" w14:textId="77777777" w:rsidR="00B24E3F" w:rsidRDefault="00B24E3F">
      <w:pPr>
        <w:spacing w:line="360" w:lineRule="exact"/>
      </w:pPr>
    </w:p>
    <w:p w14:paraId="01BA4D57" w14:textId="77777777" w:rsidR="00B24E3F" w:rsidRDefault="00B24E3F">
      <w:pPr>
        <w:spacing w:line="360" w:lineRule="exact"/>
      </w:pPr>
    </w:p>
    <w:p w14:paraId="6335BC4C" w14:textId="77777777" w:rsidR="00B24E3F" w:rsidRDefault="00B24E3F">
      <w:pPr>
        <w:spacing w:line="360" w:lineRule="exact"/>
      </w:pPr>
    </w:p>
    <w:p w14:paraId="1F85AA92" w14:textId="77777777" w:rsidR="00B24E3F" w:rsidRDefault="00B24E3F">
      <w:pPr>
        <w:spacing w:line="360" w:lineRule="exact"/>
      </w:pPr>
    </w:p>
    <w:p w14:paraId="65ED704A" w14:textId="77777777" w:rsidR="00B24E3F" w:rsidRDefault="00B24E3F">
      <w:pPr>
        <w:spacing w:line="360" w:lineRule="exact"/>
      </w:pPr>
    </w:p>
    <w:p w14:paraId="60F9AB23" w14:textId="77777777" w:rsidR="00B24E3F" w:rsidRDefault="00B24E3F">
      <w:pPr>
        <w:spacing w:line="360" w:lineRule="exact"/>
      </w:pPr>
    </w:p>
    <w:p w14:paraId="652738E7" w14:textId="77777777" w:rsidR="00B24E3F" w:rsidRDefault="00B24E3F">
      <w:pPr>
        <w:spacing w:line="360" w:lineRule="exact"/>
      </w:pPr>
    </w:p>
    <w:p w14:paraId="2CBED1EE" w14:textId="77777777" w:rsidR="00B24E3F" w:rsidRDefault="00B24E3F">
      <w:pPr>
        <w:spacing w:line="360" w:lineRule="exact"/>
      </w:pPr>
    </w:p>
    <w:p w14:paraId="2F887366" w14:textId="77777777" w:rsidR="00B24E3F" w:rsidRDefault="00B24E3F">
      <w:pPr>
        <w:spacing w:line="360" w:lineRule="exact"/>
      </w:pPr>
    </w:p>
    <w:p w14:paraId="20BFE507" w14:textId="77777777" w:rsidR="00B24E3F" w:rsidRDefault="00B24E3F">
      <w:pPr>
        <w:spacing w:line="360" w:lineRule="exact"/>
      </w:pPr>
    </w:p>
    <w:p w14:paraId="7CC1F044" w14:textId="77777777" w:rsidR="00B24E3F" w:rsidRDefault="0002480B">
      <w:pPr>
        <w:spacing w:line="360" w:lineRule="exact"/>
      </w:pPr>
      <w:r>
        <w:rPr>
          <w:noProof/>
          <w:lang w:val="bg-BG"/>
        </w:rPr>
        <w:drawing>
          <wp:anchor distT="0" distB="0" distL="114300" distR="114300" simplePos="0" relativeHeight="251664384" behindDoc="1" locked="0" layoutInCell="1" allowOverlap="1" wp14:anchorId="2151CE21" wp14:editId="5A5D9550">
            <wp:simplePos x="0" y="0"/>
            <wp:positionH relativeFrom="column">
              <wp:posOffset>-4445</wp:posOffset>
            </wp:positionH>
            <wp:positionV relativeFrom="paragraph">
              <wp:posOffset>12700</wp:posOffset>
            </wp:positionV>
            <wp:extent cx="3114040" cy="930910"/>
            <wp:effectExtent l="0" t="0" r="0" b="2540"/>
            <wp:wrapTight wrapText="bothSides">
              <wp:wrapPolygon edited="0">
                <wp:start x="0" y="0"/>
                <wp:lineTo x="0" y="21217"/>
                <wp:lineTo x="21406" y="21217"/>
                <wp:lineTo x="2140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4040" cy="930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2B5FC8" w14:textId="77777777" w:rsidR="00B24E3F" w:rsidRDefault="00B24E3F">
      <w:pPr>
        <w:spacing w:line="360" w:lineRule="exact"/>
      </w:pPr>
    </w:p>
    <w:p w14:paraId="160657E5" w14:textId="77777777" w:rsidR="00B24E3F" w:rsidRDefault="00B24E3F">
      <w:pPr>
        <w:spacing w:line="360" w:lineRule="exact"/>
      </w:pPr>
    </w:p>
    <w:p w14:paraId="0C66B6AC" w14:textId="77777777" w:rsidR="00B24E3F" w:rsidRDefault="00B24E3F">
      <w:pPr>
        <w:spacing w:after="445" w:line="1" w:lineRule="exact"/>
      </w:pPr>
    </w:p>
    <w:p w14:paraId="5B7AAD17" w14:textId="77777777" w:rsidR="00B24E3F" w:rsidRDefault="00B24E3F">
      <w:pPr>
        <w:spacing w:line="1" w:lineRule="exact"/>
        <w:sectPr w:rsidR="00B24E3F">
          <w:type w:val="continuous"/>
          <w:pgSz w:w="15601" w:h="11123" w:orient="landscape"/>
          <w:pgMar w:top="325" w:right="269" w:bottom="403" w:left="346" w:header="0" w:footer="3" w:gutter="0"/>
          <w:cols w:space="720"/>
          <w:noEndnote/>
          <w:docGrid w:linePitch="360"/>
        </w:sectPr>
      </w:pPr>
    </w:p>
    <w:p w14:paraId="0C4F2593" w14:textId="21207310" w:rsidR="00B24E3F" w:rsidRDefault="00A45939">
      <w:pPr>
        <w:pStyle w:val="Bodytext10"/>
        <w:jc w:val="both"/>
      </w:pPr>
      <w:r>
        <w:rPr>
          <w:rStyle w:val="Bodytext1"/>
        </w:rPr>
        <w:t xml:space="preserve">Въпреки това не е необходимо да </w:t>
      </w:r>
      <w:r w:rsidR="00326770">
        <w:rPr>
          <w:rStyle w:val="Bodytext1"/>
        </w:rPr>
        <w:t>имат потребителски разрешения (</w:t>
      </w:r>
      <w:r w:rsidR="00190FC6">
        <w:rPr>
          <w:rStyle w:val="Bodytext1"/>
        </w:rPr>
        <w:t>„</w:t>
      </w:r>
      <w:proofErr w:type="spellStart"/>
      <w:r w:rsidR="00190FC6">
        <w:rPr>
          <w:rStyle w:val="Bodytext1"/>
        </w:rPr>
        <w:t>read</w:t>
      </w:r>
      <w:proofErr w:type="spellEnd"/>
      <w:r w:rsidR="00190FC6">
        <w:rPr>
          <w:rStyle w:val="Bodytext1"/>
          <w:lang w:val="bg-BG"/>
        </w:rPr>
        <w:t>“</w:t>
      </w:r>
      <w:r w:rsidR="00326770" w:rsidRPr="00326770">
        <w:rPr>
          <w:rStyle w:val="Bodytext1"/>
        </w:rPr>
        <w:t>,</w:t>
      </w:r>
      <w:r w:rsidR="00326770">
        <w:rPr>
          <w:rStyle w:val="Bodytext1"/>
          <w:lang w:val="bg-BG"/>
        </w:rPr>
        <w:t xml:space="preserve"> </w:t>
      </w:r>
      <w:r w:rsidR="00190FC6">
        <w:rPr>
          <w:rStyle w:val="Bodytext1"/>
          <w:lang w:val="bg-BG"/>
        </w:rPr>
        <w:t>„</w:t>
      </w:r>
      <w:proofErr w:type="spellStart"/>
      <w:r w:rsidR="00326770" w:rsidRPr="00326770">
        <w:rPr>
          <w:rStyle w:val="Bodytext1"/>
        </w:rPr>
        <w:t>read</w:t>
      </w:r>
      <w:proofErr w:type="spellEnd"/>
      <w:r w:rsidR="00326770">
        <w:rPr>
          <w:rStyle w:val="Bodytext1"/>
          <w:lang w:val="bg-BG"/>
        </w:rPr>
        <w:t xml:space="preserve"> </w:t>
      </w:r>
      <w:proofErr w:type="spellStart"/>
      <w:r w:rsidR="00326770" w:rsidRPr="00326770">
        <w:rPr>
          <w:rStyle w:val="Bodytext1"/>
        </w:rPr>
        <w:t>and</w:t>
      </w:r>
      <w:proofErr w:type="spellEnd"/>
      <w:r w:rsidR="00326770">
        <w:rPr>
          <w:rStyle w:val="Bodytext1"/>
          <w:lang w:val="bg-BG"/>
        </w:rPr>
        <w:t xml:space="preserve"> </w:t>
      </w:r>
      <w:proofErr w:type="spellStart"/>
      <w:r w:rsidR="00190FC6">
        <w:rPr>
          <w:rStyle w:val="Bodytext1"/>
        </w:rPr>
        <w:t>write</w:t>
      </w:r>
      <w:proofErr w:type="spellEnd"/>
      <w:r w:rsidR="00190FC6">
        <w:rPr>
          <w:rStyle w:val="Bodytext1"/>
          <w:lang w:val="bg-BG"/>
        </w:rPr>
        <w:t>“</w:t>
      </w:r>
      <w:r w:rsidR="00326770">
        <w:rPr>
          <w:rStyle w:val="Bodytext1"/>
          <w:lang w:val="bg-BG"/>
        </w:rPr>
        <w:t xml:space="preserve"> </w:t>
      </w:r>
      <w:r w:rsidR="004539E9" w:rsidRPr="00ED61B8">
        <w:rPr>
          <w:rStyle w:val="Bodytext1"/>
          <w:lang w:val="bg-BG"/>
        </w:rPr>
        <w:t>или</w:t>
      </w:r>
      <w:r w:rsidR="00326770">
        <w:rPr>
          <w:rStyle w:val="Bodytext1"/>
          <w:lang w:val="bg-BG"/>
        </w:rPr>
        <w:t xml:space="preserve"> </w:t>
      </w:r>
      <w:r w:rsidR="00190FC6">
        <w:rPr>
          <w:rStyle w:val="Bodytext1"/>
        </w:rPr>
        <w:t>„</w:t>
      </w:r>
      <w:proofErr w:type="spellStart"/>
      <w:r w:rsidR="00326770" w:rsidRPr="00326770">
        <w:rPr>
          <w:rStyle w:val="Bodytext1"/>
        </w:rPr>
        <w:t>read</w:t>
      </w:r>
      <w:proofErr w:type="spellEnd"/>
      <w:r w:rsidR="00326770" w:rsidRPr="00326770">
        <w:rPr>
          <w:rStyle w:val="Bodytext1"/>
        </w:rPr>
        <w:t>,</w:t>
      </w:r>
      <w:r w:rsidR="00326770">
        <w:rPr>
          <w:rStyle w:val="Bodytext1"/>
          <w:lang w:val="bg-BG"/>
        </w:rPr>
        <w:t xml:space="preserve"> </w:t>
      </w:r>
      <w:proofErr w:type="spellStart"/>
      <w:r w:rsidR="00326770" w:rsidRPr="00326770">
        <w:rPr>
          <w:rStyle w:val="Bodytext1"/>
        </w:rPr>
        <w:t>write</w:t>
      </w:r>
      <w:proofErr w:type="spellEnd"/>
      <w:r w:rsidR="00326770">
        <w:rPr>
          <w:rStyle w:val="Bodytext1"/>
          <w:lang w:val="bg-BG"/>
        </w:rPr>
        <w:t xml:space="preserve"> </w:t>
      </w:r>
      <w:proofErr w:type="spellStart"/>
      <w:r w:rsidR="00326770" w:rsidRPr="00326770">
        <w:rPr>
          <w:rStyle w:val="Bodytext1"/>
        </w:rPr>
        <w:t>and</w:t>
      </w:r>
      <w:proofErr w:type="spellEnd"/>
      <w:r w:rsidR="00326770">
        <w:rPr>
          <w:rStyle w:val="Bodytext1"/>
          <w:lang w:val="bg-BG"/>
        </w:rPr>
        <w:t xml:space="preserve"> </w:t>
      </w:r>
      <w:proofErr w:type="spellStart"/>
      <w:r w:rsidR="00190FC6">
        <w:rPr>
          <w:rStyle w:val="Bodytext1"/>
        </w:rPr>
        <w:t>submit</w:t>
      </w:r>
      <w:proofErr w:type="spellEnd"/>
      <w:r w:rsidR="00190FC6">
        <w:rPr>
          <w:rStyle w:val="Bodytext1"/>
          <w:lang w:val="bg-BG"/>
        </w:rPr>
        <w:t>“</w:t>
      </w:r>
      <w:r w:rsidR="00326770" w:rsidRPr="00326770">
        <w:rPr>
          <w:rStyle w:val="Bodytext1"/>
        </w:rPr>
        <w:t>)</w:t>
      </w:r>
      <w:r>
        <w:rPr>
          <w:rStyle w:val="Bodytext1"/>
        </w:rPr>
        <w:t xml:space="preserve">, за да изпълняват своята роля. </w:t>
      </w:r>
      <w:r w:rsidR="00A244C3">
        <w:rPr>
          <w:rStyle w:val="Bodytext1"/>
          <w:lang w:val="bg-BG"/>
        </w:rPr>
        <w:t>Всеки отделен делегиран</w:t>
      </w:r>
      <w:r w:rsidR="00326770">
        <w:rPr>
          <w:rStyle w:val="Bodytext1"/>
          <w:lang w:val="bg-BG"/>
        </w:rPr>
        <w:t xml:space="preserve"> администратор</w:t>
      </w:r>
      <w:r>
        <w:rPr>
          <w:rStyle w:val="Bodytext1"/>
        </w:rPr>
        <w:t xml:space="preserve"> може да преглежда, променя и премахва разрешенията и администратор</w:t>
      </w:r>
      <w:proofErr w:type="spellStart"/>
      <w:r w:rsidR="00A244C3">
        <w:rPr>
          <w:rStyle w:val="Bodytext1"/>
          <w:lang w:val="bg-BG"/>
        </w:rPr>
        <w:t>ск</w:t>
      </w:r>
      <w:r>
        <w:rPr>
          <w:rStyle w:val="Bodytext1"/>
        </w:rPr>
        <w:t>ите</w:t>
      </w:r>
      <w:proofErr w:type="spellEnd"/>
      <w:r w:rsidR="00A244C3">
        <w:rPr>
          <w:rStyle w:val="Bodytext1"/>
          <w:lang w:val="bg-BG"/>
        </w:rPr>
        <w:t xml:space="preserve"> права</w:t>
      </w:r>
      <w:r>
        <w:rPr>
          <w:rStyle w:val="Bodytext1"/>
        </w:rPr>
        <w:t xml:space="preserve"> на други </w:t>
      </w:r>
      <w:r w:rsidR="00190FC6">
        <w:rPr>
          <w:rStyle w:val="Bodytext1"/>
          <w:lang w:val="bg-BG"/>
        </w:rPr>
        <w:t>Д</w:t>
      </w:r>
      <w:r w:rsidR="00326770">
        <w:rPr>
          <w:rStyle w:val="Bodytext1"/>
          <w:lang w:val="bg-BG"/>
        </w:rPr>
        <w:t>елегирани администратори</w:t>
      </w:r>
      <w:r>
        <w:rPr>
          <w:rStyle w:val="Bodytext1"/>
        </w:rPr>
        <w:t xml:space="preserve">. За да се </w:t>
      </w:r>
      <w:r w:rsidR="00A244C3">
        <w:rPr>
          <w:rStyle w:val="Bodytext1"/>
          <w:lang w:val="bg-BG"/>
        </w:rPr>
        <w:t>осигури</w:t>
      </w:r>
      <w:r>
        <w:rPr>
          <w:rStyle w:val="Bodytext1"/>
        </w:rPr>
        <w:t xml:space="preserve"> непрекъснатост на дейността и да се насърчи доброто управление, препоръчваме във всеки момент да б</w:t>
      </w:r>
      <w:r w:rsidR="00190FC6">
        <w:rPr>
          <w:rStyle w:val="Bodytext1"/>
        </w:rPr>
        <w:t xml:space="preserve">ъдат назначени най-малко двама </w:t>
      </w:r>
      <w:r w:rsidR="00190FC6">
        <w:rPr>
          <w:rStyle w:val="Bodytext1"/>
          <w:lang w:val="bg-BG"/>
        </w:rPr>
        <w:t>Д</w:t>
      </w:r>
      <w:proofErr w:type="spellStart"/>
      <w:r>
        <w:rPr>
          <w:rStyle w:val="Bodytext1"/>
        </w:rPr>
        <w:t>елегирани</w:t>
      </w:r>
      <w:proofErr w:type="spellEnd"/>
      <w:r>
        <w:rPr>
          <w:rStyle w:val="Bodytext1"/>
        </w:rPr>
        <w:t xml:space="preserve"> </w:t>
      </w:r>
      <w:r w:rsidR="002B3FFC">
        <w:rPr>
          <w:rStyle w:val="Bodytext1"/>
          <w:lang w:val="bg-BG"/>
        </w:rPr>
        <w:t>администратори</w:t>
      </w:r>
      <w:r>
        <w:rPr>
          <w:rStyle w:val="Bodytext1"/>
        </w:rPr>
        <w:t xml:space="preserve">. Повече информация можете да намерите в </w:t>
      </w:r>
      <w:r w:rsidR="008A2F95" w:rsidRPr="00ED61B8">
        <w:rPr>
          <w:rStyle w:val="Bodytext1"/>
          <w:lang w:val="bg-BG"/>
        </w:rPr>
        <w:t>Р</w:t>
      </w:r>
      <w:proofErr w:type="spellStart"/>
      <w:r w:rsidRPr="00ED61B8">
        <w:rPr>
          <w:rStyle w:val="Bodytext1"/>
        </w:rPr>
        <w:t>ъководството</w:t>
      </w:r>
      <w:proofErr w:type="spellEnd"/>
      <w:r w:rsidRPr="00ED61B8">
        <w:rPr>
          <w:rStyle w:val="Bodytext1"/>
        </w:rPr>
        <w:t xml:space="preserve"> </w:t>
      </w:r>
      <w:r w:rsidR="008A2F95" w:rsidRPr="00ED61B8">
        <w:rPr>
          <w:rStyle w:val="Bodytext1"/>
          <w:lang w:val="bg-BG"/>
        </w:rPr>
        <w:t>н</w:t>
      </w:r>
      <w:r w:rsidRPr="00ED61B8">
        <w:rPr>
          <w:rStyle w:val="Bodytext1"/>
        </w:rPr>
        <w:t>а</w:t>
      </w:r>
      <w:hyperlink r:id="rId17" w:history="1">
        <w:r w:rsidR="00ED61B8">
          <w:rPr>
            <w:rStyle w:val="Bodytext1"/>
            <w:color w:val="0000FF"/>
            <w:u w:val="single"/>
          </w:rPr>
          <w:t xml:space="preserve"> Ръководството на потребителя (за Делегирани</w:t>
        </w:r>
      </w:hyperlink>
      <w:r>
        <w:rPr>
          <w:rStyle w:val="Bodytext1"/>
          <w:color w:val="0000FF"/>
          <w:u w:val="single"/>
        </w:rPr>
        <w:t xml:space="preserve"> </w:t>
      </w:r>
      <w:hyperlink r:id="rId18" w:history="1">
        <w:r>
          <w:rPr>
            <w:rStyle w:val="Bodytext1"/>
            <w:color w:val="0000FF"/>
            <w:u w:val="single"/>
          </w:rPr>
          <w:t>администратори</w:t>
        </w:r>
      </w:hyperlink>
      <w:r w:rsidR="008A2F95">
        <w:rPr>
          <w:rStyle w:val="Bodytext1"/>
          <w:color w:val="0000FF"/>
          <w:u w:val="single"/>
          <w:lang w:val="bg-BG"/>
        </w:rPr>
        <w:t>, ДА</w:t>
      </w:r>
      <w:r>
        <w:rPr>
          <w:rStyle w:val="Bodytext1"/>
        </w:rPr>
        <w:t>).</w:t>
      </w:r>
    </w:p>
    <w:p w14:paraId="53612030" w14:textId="77777777" w:rsidR="00B24E3F" w:rsidRDefault="00A45939">
      <w:pPr>
        <w:spacing w:line="1" w:lineRule="exact"/>
        <w:rPr>
          <w:sz w:val="2"/>
        </w:rPr>
      </w:pPr>
      <w:r>
        <w:br w:type="column"/>
      </w:r>
    </w:p>
    <w:p w14:paraId="501CBC96" w14:textId="77777777" w:rsidR="00C6418D" w:rsidRDefault="00C6418D" w:rsidP="00C6418D">
      <w:pPr>
        <w:pStyle w:val="Heading210"/>
        <w:keepNext/>
        <w:keepLines/>
        <w:framePr w:w="5462" w:h="350" w:wrap="none" w:vAnchor="text" w:hAnchor="page" w:x="8311" w:y="70"/>
        <w:spacing w:after="0"/>
      </w:pPr>
      <w:bookmarkStart w:id="9" w:name="bookmark16"/>
      <w:r>
        <w:rPr>
          <w:rStyle w:val="Heading21"/>
          <w:b/>
        </w:rPr>
        <w:t>4. Национални надзорни органи</w:t>
      </w:r>
      <w:bookmarkEnd w:id="9"/>
    </w:p>
    <w:p w14:paraId="797B9696" w14:textId="77777777" w:rsidR="00C6418D" w:rsidRDefault="00C6418D">
      <w:pPr>
        <w:pStyle w:val="Bodytext10"/>
        <w:jc w:val="both"/>
        <w:rPr>
          <w:rStyle w:val="Bodytext1"/>
        </w:rPr>
      </w:pPr>
    </w:p>
    <w:p w14:paraId="154CFF5E" w14:textId="77777777" w:rsidR="00C6418D" w:rsidRDefault="00C6418D">
      <w:pPr>
        <w:pStyle w:val="Bodytext10"/>
        <w:jc w:val="both"/>
        <w:rPr>
          <w:rStyle w:val="Bodytext1"/>
        </w:rPr>
      </w:pPr>
    </w:p>
    <w:p w14:paraId="45ED6AD3" w14:textId="77777777" w:rsidR="00B24E3F" w:rsidRDefault="00A45939">
      <w:pPr>
        <w:pStyle w:val="Bodytext10"/>
        <w:jc w:val="both"/>
        <w:sectPr w:rsidR="00B24E3F" w:rsidSect="0002480B">
          <w:type w:val="continuous"/>
          <w:pgSz w:w="15601" w:h="11123" w:orient="landscape"/>
          <w:pgMar w:top="227" w:right="357" w:bottom="227" w:left="346" w:header="0" w:footer="6" w:gutter="0"/>
          <w:cols w:num="2" w:space="638"/>
          <w:noEndnote/>
          <w:docGrid w:linePitch="360"/>
        </w:sectPr>
      </w:pPr>
      <w:r>
        <w:rPr>
          <w:rStyle w:val="Bodytext1"/>
        </w:rPr>
        <w:t>Националните надзорни органи и надзорните органи на ЕЦ</w:t>
      </w:r>
      <w:r w:rsidR="00190FC6">
        <w:rPr>
          <w:rStyle w:val="Bodytext1"/>
        </w:rPr>
        <w:t xml:space="preserve">Б си сътрудничат, за да оценят </w:t>
      </w:r>
      <w:r w:rsidR="00190FC6" w:rsidRPr="00AA36EA">
        <w:rPr>
          <w:rStyle w:val="Bodytext1"/>
        </w:rPr>
        <w:t>в</w:t>
      </w:r>
      <w:r>
        <w:rPr>
          <w:rStyle w:val="Bodytext1"/>
        </w:rPr>
        <w:t>ашата кандидатура. Националните надзорни органи остават входна точка за приложенията и порталът IMAS по никакъв начин не променя ролите и отговорностите на националните надзорни органи и на ЕЦБ. Можете да се свържете с вашия национален надзорен орган, ако имате въпроси относно заявлението и надзорната оценка. В</w:t>
      </w:r>
      <w:hyperlink r:id="rId19" w:history="1">
        <w:r>
          <w:rPr>
            <w:rStyle w:val="Bodytext1"/>
          </w:rPr>
          <w:t xml:space="preserve"> </w:t>
        </w:r>
        <w:r w:rsidRPr="00ED61B8">
          <w:rPr>
            <w:rStyle w:val="Bodytext1"/>
            <w:color w:val="0000FF"/>
            <w:u w:val="single"/>
          </w:rPr>
          <w:t>портала ще намерите</w:t>
        </w:r>
        <w:r>
          <w:rPr>
            <w:rStyle w:val="Bodytext1"/>
            <w:color w:val="0000FF"/>
            <w:u w:val="single"/>
          </w:rPr>
          <w:t xml:space="preserve"> данни за контакт</w:t>
        </w:r>
      </w:hyperlink>
      <w:r>
        <w:rPr>
          <w:rStyle w:val="Bodytext1"/>
        </w:rPr>
        <w:t>.</w:t>
      </w:r>
    </w:p>
    <w:p w14:paraId="40280AE7" w14:textId="77777777" w:rsidR="00B24E3F" w:rsidRDefault="00B24E3F">
      <w:pPr>
        <w:spacing w:line="1" w:lineRule="exact"/>
      </w:pPr>
    </w:p>
    <w:p w14:paraId="5B37091F" w14:textId="77777777" w:rsidR="00B24E3F" w:rsidRDefault="00A45939">
      <w:pPr>
        <w:spacing w:line="1" w:lineRule="exact"/>
      </w:pPr>
      <w:r>
        <w:rPr>
          <w:noProof/>
          <w:lang w:val="bg-BG"/>
        </w:rPr>
        <mc:AlternateContent>
          <mc:Choice Requires="wps">
            <w:drawing>
              <wp:anchor distT="0" distB="0" distL="0" distR="0" simplePos="0" relativeHeight="125829384" behindDoc="0" locked="0" layoutInCell="1" allowOverlap="1" wp14:anchorId="53360949" wp14:editId="5B0F0C96">
                <wp:simplePos x="0" y="0"/>
                <wp:positionH relativeFrom="page">
                  <wp:posOffset>231775</wp:posOffset>
                </wp:positionH>
                <wp:positionV relativeFrom="paragraph">
                  <wp:posOffset>12700</wp:posOffset>
                </wp:positionV>
                <wp:extent cx="1743710" cy="231775"/>
                <wp:effectExtent l="0" t="0" r="0" b="0"/>
                <wp:wrapSquare wrapText="bothSides"/>
                <wp:docPr id="36" name="Форма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710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9FF3ED" w14:textId="77777777" w:rsidR="00B24E3F" w:rsidRDefault="00A45939">
                            <w:pPr>
                              <w:pStyle w:val="Bodytext50"/>
                            </w:pPr>
                            <w:r>
                              <w:rPr>
                                <w:rStyle w:val="Bodytext5"/>
                                <w:b/>
                              </w:rPr>
                              <w:t>1. Вход и табло за управление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53360949" id="Форма 36" o:spid="_x0000_s1034" type="#_x0000_t202" style="position:absolute;margin-left:18.25pt;margin-top:1pt;width:137.3pt;height:18.25pt;z-index:125829384;visibility:visible;mso-wrap-style:non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" filled="f" stroked="f">
                <v:textbox inset="0,0,0,0">
                  <w:txbxContent>
                    <w:p w14:paraId="239FF3ED" w14:textId="77777777" w:rsidR="00B24E3F" w:rsidRDefault="00A45939">
                      <w:pPr>
                        <w:pStyle w:val="Bodytext50"/>
                      </w:pPr>
                      <w:r>
                        <w:rPr>
                          <w:rStyle w:val="Bodytext5"/>
                          <w:b/>
                        </w:rPr>
                        <w:t>1. Вход и табло за управление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6965D5DB" w14:textId="77777777" w:rsidR="00B24E3F" w:rsidRDefault="00A45939">
      <w:pPr>
        <w:pStyle w:val="Heading210"/>
        <w:keepNext/>
        <w:keepLines/>
        <w:spacing w:after="0"/>
        <w:ind w:left="5100"/>
        <w:sectPr w:rsidR="00B24E3F">
          <w:pgSz w:w="15601" w:h="11123" w:orient="landscape"/>
          <w:pgMar w:top="325" w:right="279" w:bottom="235" w:left="3111" w:header="0" w:footer="3" w:gutter="0"/>
          <w:cols w:space="720"/>
          <w:noEndnote/>
          <w:docGrid w:linePitch="360"/>
        </w:sectPr>
      </w:pPr>
      <w:bookmarkStart w:id="10" w:name="bookmark18"/>
      <w:r>
        <w:rPr>
          <w:rStyle w:val="Heading21"/>
          <w:b/>
        </w:rPr>
        <w:t>3. Проследяване на надзорните оценки</w:t>
      </w:r>
      <w:bookmarkEnd w:id="10"/>
    </w:p>
    <w:p w14:paraId="02CA2C79" w14:textId="74EAEE99" w:rsidR="00B24E3F" w:rsidRPr="00ED61B8" w:rsidRDefault="00A45939">
      <w:pPr>
        <w:pStyle w:val="Bodytext10"/>
        <w:framePr w:w="7123" w:h="912" w:wrap="none" w:vAnchor="text" w:hAnchor="page" w:x="352" w:y="21"/>
        <w:jc w:val="both"/>
        <w:rPr>
          <w:lang w:val="bg-BG"/>
        </w:rPr>
      </w:pPr>
      <w:r>
        <w:rPr>
          <w:rStyle w:val="Bodytext1"/>
        </w:rPr>
        <w:t>Влизате с потребителското си име, паролата и кода за сигурност, който е бил изпратен на мобилния ви телефон чрез текстово или гласово съобщение. Началната страница на портала IMAS е табло за управление. В горния десен ъгъл можете да видите потребителския си профил и бутона за помощ. Разделите в горната част на екрана дават достъп до всички функции на портала IMAS, което ви позволява да</w:t>
      </w:r>
      <w:r w:rsidR="004043C2" w:rsidRPr="004043C2">
        <w:rPr>
          <w:rStyle w:val="Picturecaption1"/>
        </w:rPr>
        <w:t xml:space="preserve"> </w:t>
      </w:r>
      <w:r w:rsidR="004043C2">
        <w:rPr>
          <w:rStyle w:val="Picturecaption1"/>
        </w:rPr>
        <w:t>проверя</w:t>
      </w:r>
      <w:r w:rsidR="004043C2" w:rsidRPr="00ED61B8">
        <w:rPr>
          <w:rStyle w:val="Picturecaption1"/>
        </w:rPr>
        <w:t>вате</w:t>
      </w:r>
      <w:r w:rsidR="004043C2">
        <w:rPr>
          <w:rStyle w:val="Picturecaption1"/>
        </w:rPr>
        <w:t xml:space="preserve"> съобщенията си, наред с други неща</w:t>
      </w:r>
      <w:r w:rsidR="00552F38">
        <w:rPr>
          <w:rStyle w:val="Picturecaption1"/>
          <w:lang w:val="bg-BG"/>
        </w:rPr>
        <w:t>.</w:t>
      </w:r>
    </w:p>
    <w:p w14:paraId="2118BF61" w14:textId="77777777" w:rsidR="004043C2" w:rsidRDefault="00A45939" w:rsidP="004043C2">
      <w:pPr>
        <w:pStyle w:val="Bodytext10"/>
        <w:framePr w:w="7085" w:h="912" w:wrap="none" w:vAnchor="text" w:hAnchor="page" w:x="8195" w:y="21"/>
        <w:jc w:val="both"/>
      </w:pPr>
      <w:r>
        <w:rPr>
          <w:rStyle w:val="Bodytext1"/>
        </w:rPr>
        <w:t xml:space="preserve">Когато кликнете върху „Моите процеси“ в горната част на страницата, ще видите списък на всички приложения, за които имате потребителски разрешения. Можете да ги филтрирате по категория (тип, ID, </w:t>
      </w:r>
      <w:proofErr w:type="spellStart"/>
      <w:r>
        <w:rPr>
          <w:rStyle w:val="Bodytext1"/>
        </w:rPr>
        <w:t>поднадзорно</w:t>
      </w:r>
      <w:proofErr w:type="spellEnd"/>
      <w:r>
        <w:rPr>
          <w:rStyle w:val="Bodytext1"/>
        </w:rPr>
        <w:t xml:space="preserve"> лице, състояние, последно променено) и след това щракнете върху процес, за да видите подробностите. Под „Моите процеси“ ще намерите колона за състояние, която показва текущ</w:t>
      </w:r>
      <w:proofErr w:type="spellStart"/>
      <w:r w:rsidR="00D852B8">
        <w:rPr>
          <w:rStyle w:val="Bodytext1"/>
          <w:lang w:val="bg-BG"/>
        </w:rPr>
        <w:t>ия</w:t>
      </w:r>
      <w:proofErr w:type="spellEnd"/>
      <w:r w:rsidR="004043C2" w:rsidRPr="004043C2">
        <w:rPr>
          <w:rStyle w:val="Bodytext1"/>
        </w:rPr>
        <w:t xml:space="preserve"> </w:t>
      </w:r>
      <w:r w:rsidR="004043C2">
        <w:rPr>
          <w:rStyle w:val="Bodytext1"/>
        </w:rPr>
        <w:t>статус на вашите заявления.</w:t>
      </w:r>
    </w:p>
    <w:p w14:paraId="4D72A02A" w14:textId="77777777" w:rsidR="00B24E3F" w:rsidRDefault="00B24E3F">
      <w:pPr>
        <w:pStyle w:val="Bodytext10"/>
        <w:framePr w:w="7085" w:h="912" w:wrap="none" w:vAnchor="text" w:hAnchor="page" w:x="8195" w:y="21"/>
        <w:jc w:val="both"/>
      </w:pPr>
    </w:p>
    <w:p w14:paraId="41775761" w14:textId="77777777" w:rsidR="00B24E3F" w:rsidRDefault="00A45939">
      <w:pPr>
        <w:pStyle w:val="Picturecaption10"/>
        <w:framePr w:w="120" w:h="158" w:wrap="none" w:vAnchor="text" w:hAnchor="page" w:x="1836" w:y="1835"/>
        <w:pBdr>
          <w:top w:val="single" w:sz="0" w:space="0" w:color="01858C"/>
          <w:left w:val="single" w:sz="0" w:space="0" w:color="01858C"/>
          <w:bottom w:val="single" w:sz="0" w:space="0" w:color="01858C"/>
          <w:right w:val="single" w:sz="0" w:space="0" w:color="01858C"/>
        </w:pBdr>
        <w:shd w:val="clear" w:color="auto" w:fill="01858C"/>
        <w:jc w:val="both"/>
        <w:rPr>
          <w:sz w:val="12"/>
        </w:rPr>
      </w:pPr>
      <w:r>
        <w:rPr>
          <w:rStyle w:val="Picturecaption1"/>
          <w:rFonts w:ascii="Times New Roman" w:eastAsia="Times New Roman" w:hAnsi="Times New Roman" w:cs="Times New Roman"/>
          <w:color w:val="FFFFFF"/>
          <w:sz w:val="12"/>
        </w:rPr>
        <w:t>8</w:t>
      </w:r>
    </w:p>
    <w:p w14:paraId="1A600233" w14:textId="768C0FF8" w:rsidR="00B24E3F" w:rsidRDefault="00A45939">
      <w:pPr>
        <w:pStyle w:val="Bodytext10"/>
        <w:framePr w:w="4421" w:h="3365" w:wrap="none" w:vAnchor="text" w:hAnchor="page" w:x="347" w:y="3443"/>
        <w:spacing w:after="140"/>
        <w:jc w:val="both"/>
      </w:pPr>
      <w:r>
        <w:rPr>
          <w:rStyle w:val="Bodytext1"/>
        </w:rPr>
        <w:t>Можете да използвате плочките, които могат да се кликват, за да следите напредъка и да преминете директно към различни елементи на вашия работен поток. Зелените плочки са преки пътища, които също ви помагат да следите работния си поток. Кликнете, за да преминете директно към процесите в чернова, в процес на изпълнение или завършени. Оранжевите плочки със знамена, изискват вашето внимание. От сивата плочка можете да създадете ново приложение.</w:t>
      </w:r>
    </w:p>
    <w:p w14:paraId="70412FD2" w14:textId="77777777" w:rsidR="00B24E3F" w:rsidRDefault="00A45939">
      <w:pPr>
        <w:pStyle w:val="Heading210"/>
        <w:keepNext/>
        <w:keepLines/>
        <w:framePr w:w="4421" w:h="3365" w:wrap="none" w:vAnchor="text" w:hAnchor="page" w:x="347" w:y="3443"/>
        <w:jc w:val="both"/>
      </w:pPr>
      <w:bookmarkStart w:id="11" w:name="bookmark20"/>
      <w:r>
        <w:rPr>
          <w:rStyle w:val="Heading21"/>
          <w:b/>
        </w:rPr>
        <w:t>2. Формуляри за кандидатстване</w:t>
      </w:r>
      <w:bookmarkEnd w:id="11"/>
    </w:p>
    <w:p w14:paraId="0FD48E91" w14:textId="77777777" w:rsidR="00B24E3F" w:rsidRDefault="00A45939">
      <w:pPr>
        <w:pStyle w:val="Bodytext10"/>
        <w:framePr w:w="4421" w:h="3365" w:wrap="none" w:vAnchor="text" w:hAnchor="page" w:x="347" w:y="3443"/>
        <w:spacing w:after="80"/>
        <w:jc w:val="both"/>
      </w:pPr>
      <w:r>
        <w:rPr>
          <w:rStyle w:val="Bodytext1"/>
        </w:rPr>
        <w:t>Порталът разполага с онлайн формуляри, достъпни за всички компетентни национални надзорни органи. Те отчитат националното законодателство и езиковия режим на единния надзорен механизъм. Автоматично ще бъдете насочени към съответния формуляр, когато създавате нов процес.</w:t>
      </w:r>
    </w:p>
    <w:p w14:paraId="686E0D24" w14:textId="77777777" w:rsidR="00B24E3F" w:rsidRDefault="00A45939">
      <w:pPr>
        <w:pStyle w:val="Picturecaption10"/>
        <w:framePr w:w="1339" w:h="850" w:wrap="none" w:vAnchor="text" w:hAnchor="page" w:x="7139" w:y="4446"/>
        <w:pBdr>
          <w:top w:val="single" w:sz="0" w:space="0" w:color="F77016"/>
          <w:left w:val="single" w:sz="0" w:space="0" w:color="F77016"/>
          <w:bottom w:val="single" w:sz="0" w:space="0" w:color="F77016"/>
          <w:right w:val="single" w:sz="0" w:space="0" w:color="F77016"/>
        </w:pBdr>
        <w:shd w:val="clear" w:color="auto" w:fill="F77016"/>
        <w:jc w:val="center"/>
        <w:rPr>
          <w:sz w:val="32"/>
        </w:rPr>
      </w:pPr>
      <w:r>
        <w:rPr>
          <w:rStyle w:val="Picturecaption1"/>
          <w:rFonts w:ascii="Calibri" w:eastAsia="Calibri" w:hAnsi="Calibri" w:cs="Calibri"/>
          <w:b/>
          <w:color w:val="FFFFFF"/>
          <w:sz w:val="32"/>
        </w:rPr>
        <w:t>Как работи?</w:t>
      </w:r>
    </w:p>
    <w:p w14:paraId="60FB0E52" w14:textId="77777777" w:rsidR="00B24E3F" w:rsidRDefault="00A45939">
      <w:pPr>
        <w:pStyle w:val="Heading210"/>
        <w:keepNext/>
        <w:keepLines/>
        <w:framePr w:w="4411" w:h="2131" w:wrap="none" w:vAnchor="text" w:hAnchor="page" w:x="10854" w:y="4335"/>
        <w:jc w:val="both"/>
      </w:pPr>
      <w:bookmarkStart w:id="12" w:name="bookmark22"/>
      <w:r>
        <w:rPr>
          <w:rStyle w:val="Heading21"/>
          <w:b/>
        </w:rPr>
        <w:t>4. Комуникация стъпка по стъпка</w:t>
      </w:r>
      <w:bookmarkEnd w:id="12"/>
    </w:p>
    <w:p w14:paraId="1A613D61" w14:textId="77777777" w:rsidR="00B24E3F" w:rsidRDefault="00A45939">
      <w:pPr>
        <w:pStyle w:val="Bodytext10"/>
        <w:framePr w:w="4411" w:h="2131" w:wrap="none" w:vAnchor="text" w:hAnchor="page" w:x="10854" w:y="4335"/>
        <w:jc w:val="both"/>
      </w:pPr>
      <w:r>
        <w:rPr>
          <w:rStyle w:val="Bodytext1"/>
        </w:rPr>
        <w:t>Съобщенията, обменяни чрез портала, винаги са свързани с конкретно приложение. Ако е необходима повече информация, надзорникът ще ви изпрати съобщение чрез портала. Потребителите с необходимите разрешения също ще получат имейл известие, с което ги приканват да проверят портала. Ще можете да отговаряте на съобщения в съответствие с разрешенията,</w:t>
      </w:r>
      <w:r w:rsidR="00D852B8">
        <w:rPr>
          <w:rStyle w:val="Bodytext1"/>
        </w:rPr>
        <w:t xml:space="preserve"> които сте получили („прочетете</w:t>
      </w:r>
      <w:r w:rsidR="00D852B8">
        <w:rPr>
          <w:rStyle w:val="Bodytext1"/>
          <w:lang w:val="bg-BG"/>
        </w:rPr>
        <w:t>“</w:t>
      </w:r>
      <w:r>
        <w:rPr>
          <w:rStyle w:val="Bodytext1"/>
        </w:rPr>
        <w:t>, „четете и пишете</w:t>
      </w:r>
      <w:r w:rsidR="00D852B8">
        <w:rPr>
          <w:rStyle w:val="Bodytext1"/>
          <w:lang w:val="bg-BG"/>
        </w:rPr>
        <w:t xml:space="preserve">“ </w:t>
      </w:r>
      <w:r>
        <w:rPr>
          <w:rStyle w:val="Bodytext1"/>
        </w:rPr>
        <w:t>или „четете, пишете и изпращате“).</w:t>
      </w:r>
    </w:p>
    <w:p w14:paraId="1F7C60B2" w14:textId="77777777" w:rsidR="00B24E3F" w:rsidRDefault="00A45939">
      <w:pPr>
        <w:pStyle w:val="Bodytext10"/>
        <w:framePr w:w="7128" w:h="912" w:wrap="none" w:vAnchor="text" w:hAnchor="page" w:x="347" w:y="9073"/>
        <w:jc w:val="both"/>
      </w:pPr>
      <w:r>
        <w:rPr>
          <w:rStyle w:val="Bodytext1"/>
        </w:rPr>
        <w:t>Ако се нуждаете от помощ, вашият национален надзорен орган може да предостави насоки за попълване на заявлението. Формулярите посочват кои полета трябва да попълните, за да подадете заявлението, когато е приложимо. Удобната за потребителя функция за плъзгане и пускане ще ви помогне да качите подкрепящи документи.</w:t>
      </w:r>
    </w:p>
    <w:p w14:paraId="019657D2" w14:textId="73D04FDA" w:rsidR="00B24E3F" w:rsidRDefault="00A45939">
      <w:pPr>
        <w:pStyle w:val="Bodytext10"/>
        <w:framePr w:w="7133" w:h="912" w:wrap="none" w:vAnchor="text" w:hAnchor="page" w:x="8190" w:y="9083"/>
        <w:jc w:val="both"/>
      </w:pPr>
      <w:r>
        <w:rPr>
          <w:rStyle w:val="Bodytext1"/>
        </w:rPr>
        <w:t xml:space="preserve">Потребителите с разрешение за „четене, писане и </w:t>
      </w:r>
      <w:r w:rsidR="00D46D46">
        <w:rPr>
          <w:rStyle w:val="Bodytext1"/>
          <w:lang w:val="bg-BG"/>
        </w:rPr>
        <w:t>изпращане</w:t>
      </w:r>
      <w:r>
        <w:rPr>
          <w:rStyle w:val="Bodytext1"/>
        </w:rPr>
        <w:t xml:space="preserve">“ също получават окончателни надзорни решения чрез портала, ако тяхната </w:t>
      </w:r>
      <w:proofErr w:type="spellStart"/>
      <w:r>
        <w:rPr>
          <w:rStyle w:val="Bodytext1"/>
        </w:rPr>
        <w:t>поднадзорна</w:t>
      </w:r>
      <w:proofErr w:type="spellEnd"/>
      <w:r>
        <w:rPr>
          <w:rStyle w:val="Bodytext1"/>
        </w:rPr>
        <w:t xml:space="preserve"> група (или банка) даде своето съгласие. За трети страни този достъп се предоставя по подразбиране. Това не заменя официалното уведомление за окончателните надзорни решения по електронна поща или чрез ASTRA.</w:t>
      </w:r>
    </w:p>
    <w:p w14:paraId="7FB3CDE1" w14:textId="77777777" w:rsidR="00B24E3F" w:rsidRDefault="004043C2">
      <w:pPr>
        <w:spacing w:line="360" w:lineRule="exact"/>
      </w:pPr>
      <w:r>
        <w:rPr>
          <w:noProof/>
          <w:lang w:val="bg-BG"/>
        </w:rPr>
        <mc:AlternateContent>
          <mc:Choice Requires="wps">
            <w:drawing>
              <wp:anchor distT="0" distB="0" distL="114300" distR="114300" simplePos="0" relativeHeight="2" behindDoc="1" locked="0" layoutInCell="1" allowOverlap="1" wp14:anchorId="6B62B2E0" wp14:editId="44753A27">
                <wp:simplePos x="0" y="0"/>
                <wp:positionH relativeFrom="page">
                  <wp:posOffset>0</wp:posOffset>
                </wp:positionH>
                <wp:positionV relativeFrom="page">
                  <wp:posOffset>17368</wp:posOffset>
                </wp:positionV>
                <wp:extent cx="9906635" cy="7063105"/>
                <wp:effectExtent l="0" t="0" r="0" b="4445"/>
                <wp:wrapNone/>
                <wp:docPr id="35" name="Форма 35"/>
                <wp:cNvGraphicFramePr>
                  <a:graphicFrameLocks xmlns:a="http://schemas.openxmlformats.org/drawingml/2006/main" noMove="1" noResize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9906635" cy="7063105"/>
                        </a:xfrm>
                        <a:prstGeom prst="rect">
                          <a:avLst/>
                        </a:prstGeom>
                        <a:solidFill>
                          <a:srgbClr val="FEFEFE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E18AA8D" id="Форма 35" o:spid="_x0000_s1026" style="position:absolute;margin-left:0;margin-top:1.35pt;width:780.05pt;height:556.15pt;z-index:-50331647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" fillcolor="#fefefe" stroked="f">
                <v:path arrowok="t"/>
                <o:lock v:ext="edit" rotation="t" position="t"/>
                <w10:wrap anchorx="page" anchory="page"/>
              </v:rect>
            </w:pict>
          </mc:Fallback>
        </mc:AlternateContent>
      </w:r>
      <w:r w:rsidR="00A45939">
        <w:rPr>
          <w:noProof/>
          <w:lang w:val="bg-BG"/>
        </w:rPr>
        <w:drawing>
          <wp:anchor distT="0" distB="0" distL="0" distR="0" simplePos="0" relativeHeight="62914701" behindDoc="1" locked="0" layoutInCell="1" allowOverlap="1" wp14:anchorId="6044D0E5" wp14:editId="4B0EBC27">
            <wp:simplePos x="0" y="0"/>
            <wp:positionH relativeFrom="page">
              <wp:posOffset>3538855</wp:posOffset>
            </wp:positionH>
            <wp:positionV relativeFrom="paragraph">
              <wp:posOffset>2014855</wp:posOffset>
            </wp:positionV>
            <wp:extent cx="2706370" cy="3188335"/>
            <wp:effectExtent l="0" t="0" r="0" b="0"/>
            <wp:wrapNone/>
            <wp:docPr id="46" name="Форма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Каре с картинка 47"/>
                    <pic:cNvPicPr/>
                  </pic:nvPicPr>
                  <pic:blipFill>
                    <a:blip r:embed="rId20"/>
                    <a:stretch/>
                  </pic:blipFill>
                  <pic:spPr>
                    <a:xfrm>
                      <a:off x="0" y="0"/>
                      <a:ext cx="2706370" cy="3188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EE3297" w14:textId="77777777" w:rsidR="00B24E3F" w:rsidRDefault="00B24E3F">
      <w:pPr>
        <w:spacing w:line="360" w:lineRule="exact"/>
      </w:pPr>
    </w:p>
    <w:p w14:paraId="6017A7FD" w14:textId="77777777" w:rsidR="00190FC6" w:rsidRDefault="00190FC6">
      <w:pPr>
        <w:spacing w:line="360" w:lineRule="exact"/>
      </w:pPr>
    </w:p>
    <w:p w14:paraId="06948CA6" w14:textId="77777777" w:rsidR="00B24E3F" w:rsidRDefault="004043C2">
      <w:pPr>
        <w:spacing w:line="360" w:lineRule="exact"/>
      </w:pPr>
      <w:r>
        <w:rPr>
          <w:noProof/>
          <w:lang w:val="bg-BG"/>
        </w:rPr>
        <w:drawing>
          <wp:anchor distT="194945" distB="0" distL="18415" distR="0" simplePos="0" relativeHeight="62914697" behindDoc="1" locked="0" layoutInCell="1" allowOverlap="1" wp14:anchorId="0F5511A4" wp14:editId="4D928284">
            <wp:simplePos x="0" y="0"/>
            <wp:positionH relativeFrom="page">
              <wp:posOffset>243205</wp:posOffset>
            </wp:positionH>
            <wp:positionV relativeFrom="paragraph">
              <wp:posOffset>148087</wp:posOffset>
            </wp:positionV>
            <wp:extent cx="2780030" cy="1306195"/>
            <wp:effectExtent l="19050" t="19050" r="20320" b="27305"/>
            <wp:wrapNone/>
            <wp:docPr id="38" name="Форма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Каре с картинка 39"/>
                    <pic:cNvPicPr/>
                  </pic:nvPicPr>
                  <pic:blipFill rotWithShape="1">
                    <a:blip r:embed="rId21"/>
                    <a:srcRect b="6833"/>
                    <a:stretch/>
                  </pic:blipFill>
                  <pic:spPr bwMode="auto">
                    <a:xfrm>
                      <a:off x="0" y="0"/>
                      <a:ext cx="2780030" cy="13061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14A6D">
        <w:rPr>
          <w:noProof/>
          <w:lang w:val="bg-BG"/>
        </w:rPr>
        <w:drawing>
          <wp:anchor distT="0" distB="0" distL="0" distR="0" simplePos="0" relativeHeight="62914699" behindDoc="1" locked="0" layoutInCell="1" allowOverlap="1" wp14:anchorId="08A5D5CD" wp14:editId="5D07D6C3">
            <wp:simplePos x="0" y="0"/>
            <wp:positionH relativeFrom="page">
              <wp:posOffset>6864350</wp:posOffset>
            </wp:positionH>
            <wp:positionV relativeFrom="paragraph">
              <wp:posOffset>32162</wp:posOffset>
            </wp:positionV>
            <wp:extent cx="2792095" cy="1402080"/>
            <wp:effectExtent l="0" t="0" r="8255" b="7620"/>
            <wp:wrapNone/>
            <wp:docPr id="42" name="Форма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Каре с картинка 43"/>
                    <pic:cNvPicPr/>
                  </pic:nvPicPr>
                  <pic:blipFill>
                    <a:blip r:embed="rId22"/>
                    <a:stretch/>
                  </pic:blipFill>
                  <pic:spPr>
                    <a:xfrm>
                      <a:off x="0" y="0"/>
                      <a:ext cx="2792095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BE479D3" w14:textId="77777777" w:rsidR="00B24E3F" w:rsidRDefault="00714A6D">
      <w:pPr>
        <w:spacing w:line="360" w:lineRule="exact"/>
      </w:pPr>
      <w:r>
        <w:rPr>
          <w:noProof/>
          <w:lang w:val="bg-BG"/>
        </w:rPr>
        <w:drawing>
          <wp:anchor distT="0" distB="0" distL="0" distR="0" simplePos="0" relativeHeight="62914698" behindDoc="1" locked="0" layoutInCell="1" allowOverlap="1" wp14:anchorId="10C6E703" wp14:editId="39990E58">
            <wp:simplePos x="0" y="0"/>
            <wp:positionH relativeFrom="page">
              <wp:align>center</wp:align>
            </wp:positionH>
            <wp:positionV relativeFrom="paragraph">
              <wp:posOffset>20765</wp:posOffset>
            </wp:positionV>
            <wp:extent cx="2694305" cy="999490"/>
            <wp:effectExtent l="0" t="0" r="0" b="0"/>
            <wp:wrapNone/>
            <wp:docPr id="40" name="Форма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Каре с картинка 41"/>
                    <pic:cNvPicPr/>
                  </pic:nvPicPr>
                  <pic:blipFill>
                    <a:blip r:embed="rId23"/>
                    <a:stretch/>
                  </pic:blipFill>
                  <pic:spPr>
                    <a:xfrm>
                      <a:off x="0" y="0"/>
                      <a:ext cx="2694305" cy="999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224BFF" w14:textId="77777777" w:rsidR="00B24E3F" w:rsidRDefault="00B24E3F">
      <w:pPr>
        <w:spacing w:line="360" w:lineRule="exact"/>
      </w:pPr>
    </w:p>
    <w:p w14:paraId="59CA6641" w14:textId="77777777" w:rsidR="00B24E3F" w:rsidRDefault="00B24E3F">
      <w:pPr>
        <w:spacing w:line="360" w:lineRule="exact"/>
      </w:pPr>
    </w:p>
    <w:p w14:paraId="44C1A5AD" w14:textId="77777777" w:rsidR="00B24E3F" w:rsidRDefault="00B24E3F">
      <w:pPr>
        <w:spacing w:line="360" w:lineRule="exact"/>
      </w:pPr>
    </w:p>
    <w:p w14:paraId="53FDC46C" w14:textId="77777777" w:rsidR="00B24E3F" w:rsidRDefault="00B24E3F">
      <w:pPr>
        <w:spacing w:line="360" w:lineRule="exact"/>
      </w:pPr>
    </w:p>
    <w:p w14:paraId="496556A0" w14:textId="77777777" w:rsidR="004043C2" w:rsidRDefault="004043C2" w:rsidP="004043C2">
      <w:pPr>
        <w:pStyle w:val="Bodytext10"/>
        <w:framePr w:w="4402" w:h="696" w:wrap="none" w:vAnchor="text" w:hAnchor="page" w:x="10835" w:y="207"/>
        <w:jc w:val="both"/>
      </w:pPr>
      <w:r>
        <w:rPr>
          <w:rStyle w:val="Bodytext1"/>
        </w:rPr>
        <w:t>Този удобен преглед ви държи в течение за напредъка на вашите заявления. Под „Всички съобщения“ можете да виждате и проследявате всички комуникации.</w:t>
      </w:r>
    </w:p>
    <w:p w14:paraId="4FB90779" w14:textId="77777777" w:rsidR="00B24E3F" w:rsidRDefault="00B24E3F">
      <w:pPr>
        <w:spacing w:line="360" w:lineRule="exact"/>
      </w:pPr>
    </w:p>
    <w:p w14:paraId="08609483" w14:textId="77777777" w:rsidR="00B24E3F" w:rsidRDefault="00B24E3F">
      <w:pPr>
        <w:spacing w:line="360" w:lineRule="exact"/>
      </w:pPr>
    </w:p>
    <w:p w14:paraId="7C2E1A1C" w14:textId="77777777" w:rsidR="00B24E3F" w:rsidRDefault="00B24E3F">
      <w:pPr>
        <w:spacing w:line="360" w:lineRule="exact"/>
      </w:pPr>
    </w:p>
    <w:p w14:paraId="0FACB10A" w14:textId="77777777" w:rsidR="00B24E3F" w:rsidRDefault="00B24E3F">
      <w:pPr>
        <w:spacing w:line="360" w:lineRule="exact"/>
      </w:pPr>
    </w:p>
    <w:p w14:paraId="6F1092B0" w14:textId="77777777" w:rsidR="00B24E3F" w:rsidRDefault="00B24E3F">
      <w:pPr>
        <w:spacing w:line="360" w:lineRule="exact"/>
      </w:pPr>
    </w:p>
    <w:p w14:paraId="69D863C5" w14:textId="77777777" w:rsidR="00B24E3F" w:rsidRDefault="00B24E3F">
      <w:pPr>
        <w:spacing w:line="360" w:lineRule="exact"/>
      </w:pPr>
    </w:p>
    <w:p w14:paraId="2D7863E5" w14:textId="77777777" w:rsidR="00B24E3F" w:rsidRDefault="00B24E3F">
      <w:pPr>
        <w:spacing w:line="360" w:lineRule="exact"/>
      </w:pPr>
    </w:p>
    <w:p w14:paraId="7E9D0E2C" w14:textId="77777777" w:rsidR="00B24E3F" w:rsidRDefault="00B24E3F">
      <w:pPr>
        <w:spacing w:line="360" w:lineRule="exact"/>
      </w:pPr>
    </w:p>
    <w:p w14:paraId="6A35A0D9" w14:textId="77777777" w:rsidR="00B24E3F" w:rsidRDefault="00B24E3F">
      <w:pPr>
        <w:spacing w:line="360" w:lineRule="exact"/>
      </w:pPr>
    </w:p>
    <w:p w14:paraId="26689035" w14:textId="77777777" w:rsidR="00B24E3F" w:rsidRDefault="004043C2">
      <w:pPr>
        <w:spacing w:line="360" w:lineRule="exact"/>
      </w:pPr>
      <w:r>
        <w:rPr>
          <w:noProof/>
          <w:lang w:val="bg-BG"/>
        </w:rPr>
        <w:drawing>
          <wp:anchor distT="0" distB="0" distL="0" distR="0" simplePos="0" relativeHeight="62914702" behindDoc="1" locked="0" layoutInCell="1" allowOverlap="1" wp14:anchorId="3FC81EE9" wp14:editId="7B569B6B">
            <wp:simplePos x="0" y="0"/>
            <wp:positionH relativeFrom="page">
              <wp:posOffset>6901180</wp:posOffset>
            </wp:positionH>
            <wp:positionV relativeFrom="paragraph">
              <wp:posOffset>155798</wp:posOffset>
            </wp:positionV>
            <wp:extent cx="2792095" cy="1511935"/>
            <wp:effectExtent l="0" t="0" r="8255" b="0"/>
            <wp:wrapNone/>
            <wp:docPr id="48" name="Форма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Каре с картинка 49"/>
                    <pic:cNvPicPr/>
                  </pic:nvPicPr>
                  <pic:blipFill>
                    <a:blip r:embed="rId24"/>
                    <a:stretch/>
                  </pic:blipFill>
                  <pic:spPr>
                    <a:xfrm>
                      <a:off x="0" y="0"/>
                      <a:ext cx="2792095" cy="1511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70FFE6" w14:textId="77777777" w:rsidR="00B24E3F" w:rsidRDefault="00B24E3F">
      <w:pPr>
        <w:spacing w:line="360" w:lineRule="exact"/>
      </w:pPr>
    </w:p>
    <w:p w14:paraId="4E15C856" w14:textId="77777777" w:rsidR="00B24E3F" w:rsidRDefault="006427F2">
      <w:pPr>
        <w:spacing w:line="360" w:lineRule="exact"/>
      </w:pPr>
      <w:r>
        <w:rPr>
          <w:noProof/>
          <w:lang w:val="bg-BG"/>
        </w:rPr>
        <w:drawing>
          <wp:anchor distT="0" distB="0" distL="0" distR="0" simplePos="0" relativeHeight="62914700" behindDoc="1" locked="0" layoutInCell="1" allowOverlap="1" wp14:anchorId="449562B7" wp14:editId="31F8D049">
            <wp:simplePos x="0" y="0"/>
            <wp:positionH relativeFrom="page">
              <wp:posOffset>253218</wp:posOffset>
            </wp:positionH>
            <wp:positionV relativeFrom="paragraph">
              <wp:posOffset>123531</wp:posOffset>
            </wp:positionV>
            <wp:extent cx="2743200" cy="1017563"/>
            <wp:effectExtent l="19050" t="19050" r="19050" b="11430"/>
            <wp:wrapNone/>
            <wp:docPr id="44" name="Форма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Каре с картинка 45"/>
                    <pic:cNvPicPr/>
                  </pic:nvPicPr>
                  <pic:blipFill>
                    <a:blip r:embed="rId25"/>
                    <a:stretch/>
                  </pic:blipFill>
                  <pic:spPr>
                    <a:xfrm>
                      <a:off x="0" y="0"/>
                      <a:ext cx="2754049" cy="102158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4B36468" w14:textId="77777777" w:rsidR="00B24E3F" w:rsidRDefault="00B24E3F">
      <w:pPr>
        <w:spacing w:line="360" w:lineRule="exact"/>
      </w:pPr>
    </w:p>
    <w:p w14:paraId="611FC977" w14:textId="77777777" w:rsidR="00B24E3F" w:rsidRDefault="00B24E3F">
      <w:pPr>
        <w:spacing w:line="360" w:lineRule="exact"/>
      </w:pPr>
    </w:p>
    <w:p w14:paraId="1B80B259" w14:textId="77777777" w:rsidR="00B24E3F" w:rsidRDefault="00B24E3F">
      <w:pPr>
        <w:spacing w:line="360" w:lineRule="exact"/>
      </w:pPr>
    </w:p>
    <w:p w14:paraId="3346CB30" w14:textId="77777777" w:rsidR="00B24E3F" w:rsidRDefault="00B24E3F">
      <w:pPr>
        <w:spacing w:line="360" w:lineRule="exact"/>
      </w:pPr>
    </w:p>
    <w:p w14:paraId="3DEDB586" w14:textId="77777777" w:rsidR="00B24E3F" w:rsidRDefault="00B24E3F">
      <w:pPr>
        <w:spacing w:line="360" w:lineRule="exact"/>
      </w:pPr>
    </w:p>
    <w:p w14:paraId="63599B49" w14:textId="77777777" w:rsidR="00B24E3F" w:rsidRDefault="00B24E3F">
      <w:pPr>
        <w:spacing w:after="633" w:line="1" w:lineRule="exact"/>
      </w:pPr>
    </w:p>
    <w:p w14:paraId="7FA735E7" w14:textId="77777777" w:rsidR="00B24E3F" w:rsidRDefault="00B24E3F">
      <w:pPr>
        <w:spacing w:line="1" w:lineRule="exact"/>
      </w:pPr>
    </w:p>
    <w:sectPr w:rsidR="00B24E3F">
      <w:type w:val="continuous"/>
      <w:pgSz w:w="15601" w:h="11123" w:orient="landscape"/>
      <w:pgMar w:top="325" w:right="279" w:bottom="235" w:left="34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F03B34" w14:textId="77777777" w:rsidR="007B26FE" w:rsidRDefault="007B26FE">
      <w:r>
        <w:separator/>
      </w:r>
    </w:p>
  </w:endnote>
  <w:endnote w:type="continuationSeparator" w:id="0">
    <w:p w14:paraId="4D84263C" w14:textId="77777777" w:rsidR="007B26FE" w:rsidRDefault="007B2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6FE6AD" w14:textId="77777777" w:rsidR="007B26FE" w:rsidRDefault="007B26FE"/>
  </w:footnote>
  <w:footnote w:type="continuationSeparator" w:id="0">
    <w:p w14:paraId="09A7E20B" w14:textId="77777777" w:rsidR="007B26FE" w:rsidRDefault="007B26F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E3F"/>
    <w:rsid w:val="0002480B"/>
    <w:rsid w:val="00046E41"/>
    <w:rsid w:val="00106F8F"/>
    <w:rsid w:val="00113EAF"/>
    <w:rsid w:val="00190FC6"/>
    <w:rsid w:val="001C76BE"/>
    <w:rsid w:val="002243DE"/>
    <w:rsid w:val="00244898"/>
    <w:rsid w:val="002B3FFC"/>
    <w:rsid w:val="00326770"/>
    <w:rsid w:val="003913D7"/>
    <w:rsid w:val="004043C2"/>
    <w:rsid w:val="004051A8"/>
    <w:rsid w:val="00423074"/>
    <w:rsid w:val="004539E9"/>
    <w:rsid w:val="00552F38"/>
    <w:rsid w:val="00571274"/>
    <w:rsid w:val="006427F2"/>
    <w:rsid w:val="00714A6D"/>
    <w:rsid w:val="00727FF5"/>
    <w:rsid w:val="007B26FE"/>
    <w:rsid w:val="008A2F95"/>
    <w:rsid w:val="008F7244"/>
    <w:rsid w:val="00924F8D"/>
    <w:rsid w:val="0094395F"/>
    <w:rsid w:val="009F360F"/>
    <w:rsid w:val="00A0199C"/>
    <w:rsid w:val="00A244C3"/>
    <w:rsid w:val="00A45939"/>
    <w:rsid w:val="00A84846"/>
    <w:rsid w:val="00AA36EA"/>
    <w:rsid w:val="00B24E3F"/>
    <w:rsid w:val="00BF47BA"/>
    <w:rsid w:val="00C5159C"/>
    <w:rsid w:val="00C6418D"/>
    <w:rsid w:val="00CC333B"/>
    <w:rsid w:val="00CC6F0A"/>
    <w:rsid w:val="00D0458C"/>
    <w:rsid w:val="00D46D46"/>
    <w:rsid w:val="00D852B8"/>
    <w:rsid w:val="00EC0D2C"/>
    <w:rsid w:val="00ED61B8"/>
    <w:rsid w:val="00F61677"/>
    <w:rsid w:val="00F65A1D"/>
    <w:rsid w:val="00F9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AFD1F"/>
  <w15:docId w15:val="{1FE7AED2-42AB-4A6A-AC8B-F9DF27CF1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lang w:val="bg" w:eastAsia="bg-BG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1">
    <w:name w:val="Heading #2|1_"/>
    <w:basedOn w:val="DefaultParagraphFont"/>
    <w:link w:val="Heading210"/>
    <w:rPr>
      <w:rFonts w:ascii="Arial" w:eastAsia="Arial" w:hAnsi="Arial" w:cs="Arial"/>
      <w:b/>
      <w:i w:val="0"/>
      <w:smallCaps w:val="0"/>
      <w:strike w:val="0"/>
      <w:color w:val="F87016"/>
      <w:u w:val="none"/>
    </w:rPr>
  </w:style>
  <w:style w:type="character" w:customStyle="1" w:styleId="Bodytext1">
    <w:name w:val="Body text|1_"/>
    <w:basedOn w:val="DefaultParagraphFont"/>
    <w:link w:val="Bodytext10"/>
    <w:rPr>
      <w:rFonts w:ascii="Arial" w:eastAsia="Arial" w:hAnsi="Arial" w:cs="Arial"/>
      <w:b w:val="0"/>
      <w:i w:val="0"/>
      <w:smallCaps w:val="0"/>
      <w:strike w:val="0"/>
      <w:sz w:val="18"/>
      <w:u w:val="none"/>
    </w:rPr>
  </w:style>
  <w:style w:type="character" w:customStyle="1" w:styleId="Bodytext4">
    <w:name w:val="Body text|4_"/>
    <w:basedOn w:val="DefaultParagraphFont"/>
    <w:link w:val="Bodytext40"/>
    <w:rPr>
      <w:rFonts w:ascii="Arial" w:eastAsia="Arial" w:hAnsi="Arial" w:cs="Arial"/>
      <w:b/>
      <w:i w:val="0"/>
      <w:smallCaps w:val="0"/>
      <w:strike w:val="0"/>
      <w:color w:val="BFBFBF"/>
      <w:sz w:val="14"/>
      <w:u w:val="none"/>
    </w:rPr>
  </w:style>
  <w:style w:type="character" w:customStyle="1" w:styleId="Heading11">
    <w:name w:val="Heading #1|1_"/>
    <w:basedOn w:val="DefaultParagraphFont"/>
    <w:link w:val="Heading110"/>
    <w:rPr>
      <w:rFonts w:ascii="Arial" w:eastAsia="Arial" w:hAnsi="Arial" w:cs="Arial"/>
      <w:b w:val="0"/>
      <w:i w:val="0"/>
      <w:smallCaps w:val="0"/>
      <w:strike w:val="0"/>
      <w:color w:val="174195"/>
      <w:sz w:val="26"/>
      <w:u w:val="none"/>
    </w:rPr>
  </w:style>
  <w:style w:type="character" w:customStyle="1" w:styleId="Bodytext3">
    <w:name w:val="Body text|3_"/>
    <w:basedOn w:val="DefaultParagraphFont"/>
    <w:link w:val="Bodytext30"/>
    <w:rPr>
      <w:rFonts w:ascii="Arial" w:eastAsia="Arial" w:hAnsi="Arial" w:cs="Arial"/>
      <w:b/>
      <w:i w:val="0"/>
      <w:smallCaps w:val="0"/>
      <w:strike w:val="0"/>
      <w:color w:val="F87016"/>
      <w:sz w:val="32"/>
      <w:u w:val="none"/>
    </w:rPr>
  </w:style>
  <w:style w:type="character" w:customStyle="1" w:styleId="Picturecaption1">
    <w:name w:val="Picture caption|1_"/>
    <w:basedOn w:val="DefaultParagraphFont"/>
    <w:link w:val="Picturecaption10"/>
    <w:rPr>
      <w:rFonts w:ascii="Arial" w:eastAsia="Arial" w:hAnsi="Arial" w:cs="Arial"/>
      <w:b w:val="0"/>
      <w:i w:val="0"/>
      <w:smallCaps w:val="0"/>
      <w:strike w:val="0"/>
      <w:sz w:val="18"/>
      <w:u w:val="none"/>
    </w:rPr>
  </w:style>
  <w:style w:type="character" w:customStyle="1" w:styleId="Bodytext2">
    <w:name w:val="Body text|2_"/>
    <w:basedOn w:val="DefaultParagraphFont"/>
    <w:link w:val="Bodytext20"/>
    <w:rPr>
      <w:rFonts w:ascii="Calibri" w:eastAsia="Calibri" w:hAnsi="Calibri" w:cs="Calibri"/>
      <w:b w:val="0"/>
      <w:i w:val="0"/>
      <w:smallCaps w:val="0"/>
      <w:strike w:val="0"/>
      <w:color w:val="6C6C6C"/>
      <w:sz w:val="8"/>
      <w:u w:val="none"/>
    </w:rPr>
  </w:style>
  <w:style w:type="character" w:customStyle="1" w:styleId="Bodytext5">
    <w:name w:val="Body text|5_"/>
    <w:basedOn w:val="DefaultParagraphFont"/>
    <w:link w:val="Bodytext50"/>
    <w:rPr>
      <w:rFonts w:ascii="Arial" w:eastAsia="Arial" w:hAnsi="Arial" w:cs="Arial"/>
      <w:b/>
      <w:i w:val="0"/>
      <w:smallCaps w:val="0"/>
      <w:strike w:val="0"/>
      <w:color w:val="F87016"/>
      <w:u w:val="none"/>
    </w:rPr>
  </w:style>
  <w:style w:type="paragraph" w:customStyle="1" w:styleId="Heading210">
    <w:name w:val="Heading #2|1"/>
    <w:basedOn w:val="Normal"/>
    <w:link w:val="Heading21"/>
    <w:pPr>
      <w:spacing w:after="40"/>
      <w:outlineLvl w:val="1"/>
    </w:pPr>
    <w:rPr>
      <w:rFonts w:ascii="Arial" w:eastAsia="Arial" w:hAnsi="Arial" w:cs="Arial"/>
      <w:b/>
      <w:color w:val="F87016"/>
    </w:rPr>
  </w:style>
  <w:style w:type="paragraph" w:customStyle="1" w:styleId="Bodytext10">
    <w:name w:val="Body text|1"/>
    <w:basedOn w:val="Normal"/>
    <w:link w:val="Bodytext1"/>
    <w:rPr>
      <w:rFonts w:ascii="Arial" w:eastAsia="Arial" w:hAnsi="Arial" w:cs="Arial"/>
      <w:sz w:val="18"/>
    </w:rPr>
  </w:style>
  <w:style w:type="paragraph" w:customStyle="1" w:styleId="Bodytext40">
    <w:name w:val="Body text|4"/>
    <w:basedOn w:val="Normal"/>
    <w:link w:val="Bodytext4"/>
    <w:pPr>
      <w:spacing w:after="30"/>
      <w:jc w:val="right"/>
    </w:pPr>
    <w:rPr>
      <w:rFonts w:ascii="Arial" w:eastAsia="Arial" w:hAnsi="Arial" w:cs="Arial"/>
      <w:b/>
      <w:color w:val="BFBFBF"/>
      <w:sz w:val="14"/>
    </w:rPr>
  </w:style>
  <w:style w:type="paragraph" w:customStyle="1" w:styleId="Heading110">
    <w:name w:val="Heading #1|1"/>
    <w:basedOn w:val="Normal"/>
    <w:link w:val="Heading11"/>
    <w:pPr>
      <w:outlineLvl w:val="0"/>
    </w:pPr>
    <w:rPr>
      <w:rFonts w:ascii="Arial" w:eastAsia="Arial" w:hAnsi="Arial" w:cs="Arial"/>
      <w:color w:val="174195"/>
      <w:sz w:val="26"/>
    </w:rPr>
  </w:style>
  <w:style w:type="paragraph" w:customStyle="1" w:styleId="Bodytext30">
    <w:name w:val="Body text|3"/>
    <w:basedOn w:val="Normal"/>
    <w:link w:val="Bodytext3"/>
    <w:pPr>
      <w:spacing w:after="40"/>
      <w:jc w:val="center"/>
    </w:pPr>
    <w:rPr>
      <w:rFonts w:ascii="Arial" w:eastAsia="Arial" w:hAnsi="Arial" w:cs="Arial"/>
      <w:b/>
      <w:color w:val="F87016"/>
      <w:sz w:val="32"/>
    </w:rPr>
  </w:style>
  <w:style w:type="paragraph" w:customStyle="1" w:styleId="Picturecaption10">
    <w:name w:val="Picture caption|1"/>
    <w:basedOn w:val="Normal"/>
    <w:link w:val="Picturecaption1"/>
    <w:rPr>
      <w:rFonts w:ascii="Arial" w:eastAsia="Arial" w:hAnsi="Arial" w:cs="Arial"/>
      <w:sz w:val="18"/>
    </w:rPr>
  </w:style>
  <w:style w:type="paragraph" w:customStyle="1" w:styleId="Bodytext20">
    <w:name w:val="Body text|2"/>
    <w:basedOn w:val="Normal"/>
    <w:link w:val="Bodytext2"/>
    <w:rPr>
      <w:rFonts w:ascii="Calibri" w:eastAsia="Calibri" w:hAnsi="Calibri" w:cs="Calibri"/>
      <w:color w:val="6C6C6C"/>
      <w:sz w:val="8"/>
    </w:rPr>
  </w:style>
  <w:style w:type="paragraph" w:customStyle="1" w:styleId="Bodytext50">
    <w:name w:val="Body text|5"/>
    <w:basedOn w:val="Normal"/>
    <w:link w:val="Bodytext5"/>
    <w:rPr>
      <w:rFonts w:ascii="Arial" w:eastAsia="Arial" w:hAnsi="Arial" w:cs="Arial"/>
      <w:b/>
      <w:color w:val="F87016"/>
    </w:rPr>
  </w:style>
  <w:style w:type="character" w:styleId="CommentReference">
    <w:name w:val="annotation reference"/>
    <w:basedOn w:val="DefaultParagraphFont"/>
    <w:uiPriority w:val="99"/>
    <w:semiHidden/>
    <w:unhideWhenUsed/>
    <w:rsid w:val="00CC6F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6F0A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6F0A"/>
    <w:rPr>
      <w:color w:val="000000"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6F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6F0A"/>
    <w:rPr>
      <w:b/>
      <w:bCs/>
      <w:color w:val="000000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F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F0A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nkingsupervision.europa.eu/banking/portal/imas/html/index.en.html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s://www.bankingsupervision.europa.eu/banking/portal/imas/shared/pdf/ECB_Identity_Portal_User_Manual_IMAS_specific.pdf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9.jpeg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17" Type="http://schemas.openxmlformats.org/officeDocument/2006/relationships/hyperlink" Target="https://www.bankingsupervision.europa.eu/banking/portal/imas/shared/pdf/ECB_Identity_Portal_User_Manual_IMAS_specific.pdf" TargetMode="External"/><Relationship Id="rId25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imas.ecb.europa.eu/" TargetMode="External"/><Relationship Id="rId24" Type="http://schemas.openxmlformats.org/officeDocument/2006/relationships/image" Target="media/image12.jpeg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1.jpeg"/><Relationship Id="rId10" Type="http://schemas.openxmlformats.org/officeDocument/2006/relationships/hyperlink" Target="https://imas.ecb.europa.eu/" TargetMode="External"/><Relationship Id="rId19" Type="http://schemas.openxmlformats.org/officeDocument/2006/relationships/hyperlink" Target="https://imas.ecb.europa.eu/help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0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1960C-3F58-4088-A17A-A6ACA0FAC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1230</Words>
  <Characters>7014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 Арабаджиев</dc:creator>
  <cp:lastModifiedBy>Стоян Арабаджиев</cp:lastModifiedBy>
  <cp:revision>3</cp:revision>
  <dcterms:created xsi:type="dcterms:W3CDTF">2026-04-06T10:44:00Z</dcterms:created>
  <dcterms:modified xsi:type="dcterms:W3CDTF">2026-04-24T09:08:00Z</dcterms:modified>
</cp:coreProperties>
</file>