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37214" w14:textId="77777777" w:rsidR="000A7FE4" w:rsidRPr="00AF449B" w:rsidRDefault="000A7FE4" w:rsidP="00AF449B">
      <w:pPr>
        <w:spacing w:after="0" w:line="240" w:lineRule="auto"/>
        <w:jc w:val="center"/>
        <w:rPr>
          <w:rFonts w:ascii="Times New Roman" w:hAnsi="Times New Roman"/>
          <w:b/>
          <w:sz w:val="24"/>
          <w:szCs w:val="24"/>
          <w:lang w:val="ru-RU" w:eastAsia="bg-BG"/>
        </w:rPr>
      </w:pPr>
      <w:r w:rsidRPr="00AF449B">
        <w:rPr>
          <w:rFonts w:ascii="Times New Roman" w:hAnsi="Times New Roman"/>
          <w:b/>
          <w:sz w:val="24"/>
          <w:szCs w:val="24"/>
          <w:lang w:eastAsia="bg-BG"/>
        </w:rPr>
        <w:t xml:space="preserve">УКАЗАНИЯ </w:t>
      </w:r>
    </w:p>
    <w:p w14:paraId="49FC431B" w14:textId="77777777" w:rsidR="000A7FE4" w:rsidRPr="00AF449B" w:rsidRDefault="000A7FE4" w:rsidP="00AF449B">
      <w:pPr>
        <w:spacing w:after="0" w:line="240" w:lineRule="auto"/>
        <w:jc w:val="center"/>
        <w:rPr>
          <w:rFonts w:ascii="Times New Roman" w:hAnsi="Times New Roman"/>
          <w:b/>
          <w:sz w:val="24"/>
          <w:szCs w:val="24"/>
          <w:lang w:eastAsia="bg-BG"/>
        </w:rPr>
      </w:pPr>
      <w:r w:rsidRPr="00AF449B">
        <w:rPr>
          <w:rFonts w:ascii="Times New Roman" w:hAnsi="Times New Roman"/>
          <w:b/>
          <w:sz w:val="24"/>
          <w:szCs w:val="24"/>
          <w:lang w:eastAsia="bg-BG"/>
        </w:rPr>
        <w:t>ЗА ПОДГОТОВКА НА ДОКУМЕНТИТЕ ЗА УЧАСТИЕ</w:t>
      </w:r>
    </w:p>
    <w:p w14:paraId="6DA7347A" w14:textId="77777777" w:rsidR="000A7FE4" w:rsidRPr="00AF449B" w:rsidRDefault="000A7FE4" w:rsidP="00AF449B">
      <w:pPr>
        <w:spacing w:after="0" w:line="240" w:lineRule="auto"/>
        <w:jc w:val="center"/>
        <w:rPr>
          <w:rFonts w:ascii="Times New Roman" w:hAnsi="Times New Roman"/>
          <w:b/>
          <w:sz w:val="24"/>
          <w:szCs w:val="24"/>
          <w:lang w:eastAsia="bg-BG"/>
        </w:rPr>
      </w:pPr>
      <w:r w:rsidRPr="00AF449B">
        <w:rPr>
          <w:rFonts w:ascii="Times New Roman" w:hAnsi="Times New Roman"/>
          <w:b/>
          <w:sz w:val="24"/>
          <w:szCs w:val="24"/>
          <w:lang w:eastAsia="bg-BG"/>
        </w:rPr>
        <w:t>в публично състезание за възлагане на обществена поръчка с предмет</w:t>
      </w:r>
    </w:p>
    <w:p w14:paraId="42952C13" w14:textId="77777777" w:rsidR="000A7FE4" w:rsidRPr="00AF449B" w:rsidRDefault="000A7FE4" w:rsidP="00AF449B">
      <w:pPr>
        <w:spacing w:after="0" w:line="240" w:lineRule="auto"/>
        <w:jc w:val="center"/>
        <w:rPr>
          <w:rFonts w:ascii="Times New Roman" w:hAnsi="Times New Roman"/>
          <w:b/>
          <w:sz w:val="24"/>
          <w:szCs w:val="24"/>
          <w:lang w:eastAsia="bg-BG"/>
        </w:rPr>
      </w:pPr>
      <w:r w:rsidRPr="00AF449B">
        <w:rPr>
          <w:rFonts w:ascii="Times New Roman" w:hAnsi="Times New Roman"/>
          <w:b/>
          <w:sz w:val="24"/>
          <w:szCs w:val="24"/>
          <w:lang w:eastAsia="bg-BG"/>
        </w:rPr>
        <w:t>„Доставка на резервни части за банкнотообработващи системи BPS 1040 BS“</w:t>
      </w:r>
    </w:p>
    <w:p w14:paraId="6FC8A333" w14:textId="77777777" w:rsidR="000A7FE4" w:rsidRPr="00AF449B" w:rsidRDefault="000A7FE4" w:rsidP="00AF449B">
      <w:pPr>
        <w:pStyle w:val="TOCHeading"/>
        <w:spacing w:line="240" w:lineRule="auto"/>
        <w:jc w:val="center"/>
        <w:rPr>
          <w:rFonts w:ascii="Times New Roman" w:hAnsi="Times New Roman"/>
          <w:color w:val="auto"/>
          <w:sz w:val="24"/>
          <w:szCs w:val="24"/>
          <w:lang w:val="bg-BG"/>
        </w:rPr>
      </w:pPr>
      <w:r w:rsidRPr="00AF449B">
        <w:rPr>
          <w:rFonts w:ascii="Times New Roman" w:hAnsi="Times New Roman"/>
          <w:color w:val="auto"/>
          <w:sz w:val="24"/>
          <w:szCs w:val="24"/>
          <w:lang w:val="bg-BG"/>
        </w:rPr>
        <w:t>СЪДЪРЖАНИЕ</w:t>
      </w:r>
    </w:p>
    <w:p w14:paraId="7F29D49C" w14:textId="77777777" w:rsidR="00CE3ACA" w:rsidRPr="00AF449B" w:rsidRDefault="00CE3ACA" w:rsidP="00AF449B">
      <w:pPr>
        <w:spacing w:line="240" w:lineRule="auto"/>
        <w:rPr>
          <w:rFonts w:ascii="Times New Roman" w:hAnsi="Times New Roman"/>
          <w:sz w:val="24"/>
          <w:szCs w:val="24"/>
          <w:lang w:eastAsia="ja-JP"/>
        </w:rPr>
      </w:pPr>
    </w:p>
    <w:p w14:paraId="02CE52E5" w14:textId="77777777" w:rsidR="000A7FE4" w:rsidRPr="00AF449B" w:rsidRDefault="00F4597D" w:rsidP="00AF449B">
      <w:pPr>
        <w:pStyle w:val="TOC1"/>
        <w:spacing w:before="0" w:after="0"/>
        <w:rPr>
          <w:rFonts w:ascii="Times New Roman" w:hAnsi="Times New Roman"/>
          <w:noProof/>
          <w:sz w:val="24"/>
          <w:szCs w:val="24"/>
          <w:lang w:eastAsia="bg-BG"/>
        </w:rPr>
      </w:pPr>
      <w:r w:rsidRPr="00AF449B">
        <w:rPr>
          <w:rFonts w:ascii="Times New Roman" w:hAnsi="Times New Roman"/>
          <w:sz w:val="24"/>
          <w:szCs w:val="24"/>
        </w:rPr>
        <w:fldChar w:fldCharType="begin"/>
      </w:r>
      <w:r w:rsidR="000A7FE4" w:rsidRPr="00AF449B">
        <w:rPr>
          <w:rFonts w:ascii="Times New Roman" w:hAnsi="Times New Roman"/>
          <w:sz w:val="24"/>
          <w:szCs w:val="24"/>
        </w:rPr>
        <w:instrText xml:space="preserve"> TOC \o "1-3" \h \z \u </w:instrText>
      </w:r>
      <w:r w:rsidRPr="00AF449B">
        <w:rPr>
          <w:rFonts w:ascii="Times New Roman" w:hAnsi="Times New Roman"/>
          <w:sz w:val="24"/>
          <w:szCs w:val="24"/>
        </w:rPr>
        <w:fldChar w:fldCharType="separate"/>
      </w:r>
      <w:hyperlink w:anchor="_Toc456878302" w:history="1">
        <w:r w:rsidR="000A7FE4" w:rsidRPr="00AF449B">
          <w:rPr>
            <w:rStyle w:val="Hyperlink"/>
            <w:rFonts w:ascii="Times New Roman" w:hAnsi="Times New Roman"/>
            <w:noProof/>
            <w:sz w:val="24"/>
            <w:szCs w:val="24"/>
            <w:lang w:eastAsia="bg-BG"/>
          </w:rPr>
          <w:t>І. ПРЕДМЕТ, СРОК И МЯСТО НА ИЗПЪЛНЕНИЕ НА ПОРЪЧКАТА. ТЕХНИЧЕСКИ СПЕЦИФИКАЦИИ И ИЗИСКВАНИЯ КЪМ ИЗПЪЛНЕНИЕ НА ПОРЪЧКАТА</w:t>
        </w:r>
        <w:r w:rsidR="000A7FE4" w:rsidRPr="00AF449B">
          <w:rPr>
            <w:rFonts w:ascii="Times New Roman" w:hAnsi="Times New Roman"/>
            <w:noProof/>
            <w:webHidden/>
            <w:sz w:val="24"/>
            <w:szCs w:val="24"/>
          </w:rPr>
          <w:tab/>
        </w:r>
        <w:r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_Toc456878302 \h </w:instrText>
        </w:r>
        <w:r w:rsidRPr="00AF449B">
          <w:rPr>
            <w:rFonts w:ascii="Times New Roman" w:hAnsi="Times New Roman"/>
            <w:noProof/>
            <w:webHidden/>
            <w:sz w:val="24"/>
            <w:szCs w:val="24"/>
          </w:rPr>
        </w:r>
        <w:r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Pr="00AF449B">
          <w:rPr>
            <w:rFonts w:ascii="Times New Roman" w:hAnsi="Times New Roman"/>
            <w:noProof/>
            <w:webHidden/>
            <w:sz w:val="24"/>
            <w:szCs w:val="24"/>
          </w:rPr>
          <w:fldChar w:fldCharType="end"/>
        </w:r>
      </w:hyperlink>
    </w:p>
    <w:p w14:paraId="404ED629" w14:textId="22CF1FA2"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03" w:history="1">
        <w:r w:rsidR="000A7FE4" w:rsidRPr="00AF449B">
          <w:rPr>
            <w:rStyle w:val="Hyperlink"/>
            <w:rFonts w:ascii="Times New Roman" w:hAnsi="Times New Roman"/>
            <w:noProof/>
            <w:sz w:val="24"/>
            <w:szCs w:val="24"/>
            <w:lang w:eastAsia="bg-BG"/>
          </w:rPr>
          <w:t>1. Предмет на общест</w:t>
        </w:r>
        <w:r w:rsidR="00EE2943">
          <w:rPr>
            <w:rStyle w:val="Hyperlink"/>
            <w:rFonts w:ascii="Times New Roman" w:hAnsi="Times New Roman"/>
            <w:noProof/>
            <w:sz w:val="24"/>
            <w:szCs w:val="24"/>
            <w:lang w:eastAsia="bg-BG"/>
          </w:rPr>
          <w:t>вената поръчка.</w:t>
        </w:r>
        <w:r w:rsidR="000A7FE4" w:rsidRPr="00AF449B">
          <w:rPr>
            <w:rStyle w:val="Hyperlink"/>
            <w:rFonts w:ascii="Times New Roman" w:hAnsi="Times New Roman"/>
            <w:noProof/>
            <w:sz w:val="24"/>
            <w:szCs w:val="24"/>
            <w:lang w:eastAsia="bg-BG"/>
          </w:rPr>
          <w:t>.</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_Toc456878303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2B7ABADD"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04" w:history="1">
        <w:r w:rsidR="000A7FE4" w:rsidRPr="00AF449B">
          <w:rPr>
            <w:rStyle w:val="Hyperlink"/>
            <w:rFonts w:ascii="Times New Roman" w:hAnsi="Times New Roman"/>
            <w:noProof/>
            <w:sz w:val="24"/>
            <w:szCs w:val="24"/>
            <w:lang w:eastAsia="bg-BG"/>
          </w:rPr>
          <w:t xml:space="preserve">2. </w:t>
        </w:r>
        <w:r w:rsidR="00F7106D" w:rsidRPr="00AF449B">
          <w:rPr>
            <w:rStyle w:val="Hyperlink"/>
            <w:rFonts w:ascii="Times New Roman" w:hAnsi="Times New Roman"/>
            <w:noProof/>
            <w:sz w:val="24"/>
            <w:szCs w:val="24"/>
            <w:lang w:eastAsia="bg-BG"/>
          </w:rPr>
          <w:t>Срок на договора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_Toc456878304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1E5F8435"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rPr>
      </w:pPr>
      <w:hyperlink w:anchor="_Toc456878305" w:history="1">
        <w:r w:rsidR="000A7FE4" w:rsidRPr="00AF449B">
          <w:rPr>
            <w:rStyle w:val="Hyperlink"/>
            <w:rFonts w:ascii="Times New Roman" w:hAnsi="Times New Roman"/>
            <w:noProof/>
            <w:sz w:val="24"/>
            <w:szCs w:val="24"/>
            <w:lang w:eastAsia="bg-BG"/>
          </w:rPr>
          <w:t xml:space="preserve">3. Място на изпълнение </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_Toc456878305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515FA983" w14:textId="77777777" w:rsidR="000A7FE4" w:rsidRPr="00AF449B" w:rsidRDefault="000A7FE4" w:rsidP="00AF449B">
      <w:pPr>
        <w:pStyle w:val="TOC2"/>
        <w:tabs>
          <w:tab w:val="right" w:leader="dot" w:pos="9523"/>
        </w:tabs>
        <w:spacing w:after="0" w:line="240" w:lineRule="auto"/>
        <w:ind w:left="0"/>
        <w:rPr>
          <w:rFonts w:ascii="Times New Roman" w:hAnsi="Times New Roman"/>
          <w:noProof/>
          <w:sz w:val="24"/>
          <w:szCs w:val="24"/>
        </w:rPr>
      </w:pPr>
      <w:r w:rsidRPr="00AF449B">
        <w:rPr>
          <w:rFonts w:ascii="Times New Roman" w:hAnsi="Times New Roman"/>
          <w:noProof/>
          <w:sz w:val="24"/>
          <w:szCs w:val="24"/>
          <w:lang w:val="en-US"/>
        </w:rPr>
        <w:t xml:space="preserve">4. </w:t>
      </w:r>
      <w:r w:rsidRPr="00AF449B">
        <w:rPr>
          <w:rFonts w:ascii="Times New Roman" w:hAnsi="Times New Roman"/>
          <w:noProof/>
          <w:sz w:val="24"/>
          <w:szCs w:val="24"/>
        </w:rPr>
        <w:t xml:space="preserve">Техническите спецификации </w:t>
      </w:r>
      <w:r w:rsidR="00CE3ACA" w:rsidRPr="00AF449B">
        <w:rPr>
          <w:rFonts w:ascii="Times New Roman" w:hAnsi="Times New Roman"/>
          <w:noProof/>
          <w:sz w:val="24"/>
          <w:szCs w:val="24"/>
          <w:lang w:val="en-US"/>
        </w:rPr>
        <w:t>...</w:t>
      </w:r>
      <w:r w:rsidRPr="00AF449B">
        <w:rPr>
          <w:rFonts w:ascii="Times New Roman" w:hAnsi="Times New Roman"/>
          <w:noProof/>
          <w:sz w:val="24"/>
          <w:szCs w:val="24"/>
          <w:lang w:val="en-US"/>
        </w:rPr>
        <w:t>……………………</w:t>
      </w:r>
      <w:r w:rsidRPr="00AF449B">
        <w:rPr>
          <w:rFonts w:ascii="Times New Roman" w:hAnsi="Times New Roman"/>
          <w:noProof/>
          <w:sz w:val="24"/>
          <w:szCs w:val="24"/>
        </w:rPr>
        <w:t>…</w:t>
      </w:r>
      <w:r w:rsidRPr="00AF449B">
        <w:rPr>
          <w:rFonts w:ascii="Times New Roman" w:hAnsi="Times New Roman"/>
          <w:noProof/>
          <w:sz w:val="24"/>
          <w:szCs w:val="24"/>
          <w:lang w:val="en-US"/>
        </w:rPr>
        <w:t>………………………</w:t>
      </w:r>
      <w:r w:rsidRPr="00AF449B">
        <w:rPr>
          <w:rFonts w:ascii="Times New Roman" w:hAnsi="Times New Roman"/>
          <w:noProof/>
          <w:sz w:val="24"/>
          <w:szCs w:val="24"/>
        </w:rPr>
        <w:t>..</w:t>
      </w:r>
      <w:r w:rsidRPr="00AF449B">
        <w:rPr>
          <w:rFonts w:ascii="Times New Roman" w:hAnsi="Times New Roman"/>
          <w:noProof/>
          <w:sz w:val="24"/>
          <w:szCs w:val="24"/>
          <w:lang w:val="en-US"/>
        </w:rPr>
        <w:t>……………… 2</w:t>
      </w:r>
    </w:p>
    <w:p w14:paraId="5DF6F2A3"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06" w:history="1">
        <w:r w:rsidR="000A7FE4" w:rsidRPr="00AF449B">
          <w:rPr>
            <w:rStyle w:val="Hyperlink"/>
            <w:rFonts w:ascii="Times New Roman" w:hAnsi="Times New Roman"/>
            <w:noProof/>
            <w:sz w:val="24"/>
            <w:szCs w:val="24"/>
            <w:lang w:eastAsia="bg-BG"/>
          </w:rPr>
          <w:t>ІI. УСЛОВИЯ ЗА ПОЛУЧАВАНЕ НА ДОКУМЕНТАЦИЯ ЗА УЧАСТИЕ. ПОЛУЧАВАНЕ НА ОФЕРТИ. РАЗЯСНЕНИЯ ПО ДОКУМЕНТАЦИЯТА. ОБМЕН НА ИНФОРМАЦИЯ.</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_Toc456878306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65C72E34"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07" w:history="1">
        <w:r w:rsidR="000A7FE4" w:rsidRPr="00AF449B">
          <w:rPr>
            <w:rStyle w:val="Hyperlink"/>
            <w:rFonts w:ascii="Times New Roman" w:hAnsi="Times New Roman"/>
            <w:noProof/>
            <w:sz w:val="24"/>
            <w:szCs w:val="24"/>
          </w:rPr>
          <w:t>1. Условия за получаване на документация</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_Toc456878307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25447CAD"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08" w:history="1">
        <w:r w:rsidR="000A7FE4" w:rsidRPr="00AF449B">
          <w:rPr>
            <w:rStyle w:val="Hyperlink"/>
            <w:rFonts w:ascii="Times New Roman" w:hAnsi="Times New Roman"/>
            <w:noProof/>
            <w:sz w:val="24"/>
            <w:szCs w:val="24"/>
          </w:rPr>
          <w:t>2. Получаване на оферти</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_Toc456878308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4F6FAF05" w14:textId="22667958"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09" w:history="1">
        <w:r w:rsidR="000A7FE4" w:rsidRPr="00AF449B">
          <w:rPr>
            <w:rStyle w:val="Hyperlink"/>
            <w:rFonts w:ascii="Times New Roman" w:hAnsi="Times New Roman"/>
            <w:noProof/>
            <w:snapToGrid w:val="0"/>
            <w:sz w:val="24"/>
            <w:szCs w:val="24"/>
          </w:rPr>
          <w:t>3. Разяснения по условията на процедурата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_Toc456878309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2</w:t>
        </w:r>
        <w:r w:rsidR="00F4597D" w:rsidRPr="00AF449B">
          <w:rPr>
            <w:rFonts w:ascii="Times New Roman" w:hAnsi="Times New Roman"/>
            <w:noProof/>
            <w:webHidden/>
            <w:sz w:val="24"/>
            <w:szCs w:val="24"/>
          </w:rPr>
          <w:fldChar w:fldCharType="end"/>
        </w:r>
      </w:hyperlink>
    </w:p>
    <w:p w14:paraId="0A9A392C"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10" w:history="1">
        <w:r w:rsidR="000A7FE4" w:rsidRPr="00AF449B">
          <w:rPr>
            <w:rStyle w:val="Hyperlink"/>
            <w:rFonts w:ascii="Times New Roman" w:hAnsi="Times New Roman"/>
            <w:noProof/>
            <w:sz w:val="24"/>
            <w:szCs w:val="24"/>
            <w:lang w:eastAsia="bg-BG"/>
          </w:rPr>
          <w:t>4. Обмен на информация</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_Toc456878310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3</w:t>
        </w:r>
        <w:r w:rsidR="00F4597D" w:rsidRPr="00AF449B">
          <w:rPr>
            <w:rFonts w:ascii="Times New Roman" w:hAnsi="Times New Roman"/>
            <w:noProof/>
            <w:webHidden/>
            <w:sz w:val="24"/>
            <w:szCs w:val="24"/>
          </w:rPr>
          <w:fldChar w:fldCharType="end"/>
        </w:r>
      </w:hyperlink>
    </w:p>
    <w:p w14:paraId="5990051B"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11" w:history="1">
        <w:r w:rsidR="000A7FE4" w:rsidRPr="00AF449B">
          <w:rPr>
            <w:rStyle w:val="Hyperlink"/>
            <w:rFonts w:ascii="Times New Roman" w:hAnsi="Times New Roman"/>
            <w:noProof/>
            <w:sz w:val="24"/>
            <w:szCs w:val="24"/>
            <w:lang w:eastAsia="bg-BG"/>
          </w:rPr>
          <w:t>III. ИЗИСКВАНИЯ КЪМ УЧАСТНИЦИТЕ В ПРОЦЕДУРА</w:t>
        </w:r>
        <w:r w:rsidR="00BC6142" w:rsidRPr="00AF449B">
          <w:rPr>
            <w:rStyle w:val="Hyperlink"/>
            <w:rFonts w:ascii="Times New Roman" w:hAnsi="Times New Roman"/>
            <w:noProof/>
            <w:sz w:val="24"/>
            <w:szCs w:val="24"/>
            <w:lang w:eastAsia="bg-BG"/>
          </w:rPr>
          <w:t>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_Toc456878311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3</w:t>
        </w:r>
        <w:r w:rsidR="00F4597D" w:rsidRPr="00AF449B">
          <w:rPr>
            <w:rFonts w:ascii="Times New Roman" w:hAnsi="Times New Roman"/>
            <w:noProof/>
            <w:webHidden/>
            <w:sz w:val="24"/>
            <w:szCs w:val="24"/>
          </w:rPr>
          <w:fldChar w:fldCharType="end"/>
        </w:r>
      </w:hyperlink>
    </w:p>
    <w:p w14:paraId="0520B886"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12" w:history="1">
        <w:r w:rsidR="000A7FE4" w:rsidRPr="00AF449B">
          <w:rPr>
            <w:rStyle w:val="Hyperlink"/>
            <w:rFonts w:ascii="Times New Roman" w:hAnsi="Times New Roman"/>
            <w:noProof/>
            <w:snapToGrid w:val="0"/>
            <w:sz w:val="24"/>
            <w:szCs w:val="24"/>
          </w:rPr>
          <w:t>А. Условия за участие. Основания за остраняване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_Toc456878312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3</w:t>
        </w:r>
        <w:r w:rsidR="00F4597D" w:rsidRPr="00AF449B">
          <w:rPr>
            <w:rFonts w:ascii="Times New Roman" w:hAnsi="Times New Roman"/>
            <w:noProof/>
            <w:webHidden/>
            <w:sz w:val="24"/>
            <w:szCs w:val="24"/>
          </w:rPr>
          <w:fldChar w:fldCharType="end"/>
        </w:r>
      </w:hyperlink>
    </w:p>
    <w:p w14:paraId="5353ACBE" w14:textId="77777777" w:rsidR="000A7FE4" w:rsidRPr="00AF449B" w:rsidRDefault="001A54D6" w:rsidP="00AF449B">
      <w:pPr>
        <w:pStyle w:val="TOC3"/>
        <w:tabs>
          <w:tab w:val="right" w:leader="dot" w:pos="9523"/>
        </w:tabs>
        <w:spacing w:after="0" w:line="240" w:lineRule="auto"/>
        <w:ind w:left="0"/>
        <w:rPr>
          <w:rFonts w:ascii="Times New Roman" w:hAnsi="Times New Roman"/>
          <w:noProof/>
          <w:sz w:val="24"/>
          <w:szCs w:val="24"/>
          <w:lang w:eastAsia="bg-BG"/>
        </w:rPr>
      </w:pPr>
      <w:hyperlink w:anchor="_Toc456878313" w:history="1">
        <w:r w:rsidR="000A7FE4" w:rsidRPr="00AF449B">
          <w:rPr>
            <w:rStyle w:val="Hyperlink"/>
            <w:rFonts w:ascii="Times New Roman" w:hAnsi="Times New Roman"/>
            <w:noProof/>
            <w:snapToGrid w:val="0"/>
            <w:sz w:val="24"/>
            <w:szCs w:val="24"/>
          </w:rPr>
          <w:t>1. Условия за участие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_Toc456878313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3</w:t>
        </w:r>
        <w:r w:rsidR="00F4597D" w:rsidRPr="00AF449B">
          <w:rPr>
            <w:rFonts w:ascii="Times New Roman" w:hAnsi="Times New Roman"/>
            <w:noProof/>
            <w:webHidden/>
            <w:sz w:val="24"/>
            <w:szCs w:val="24"/>
          </w:rPr>
          <w:fldChar w:fldCharType="end"/>
        </w:r>
      </w:hyperlink>
    </w:p>
    <w:p w14:paraId="4C16DA7A" w14:textId="77777777" w:rsidR="000A7FE4" w:rsidRPr="00AF449B" w:rsidRDefault="001A54D6" w:rsidP="00AF449B">
      <w:pPr>
        <w:pStyle w:val="TOC3"/>
        <w:tabs>
          <w:tab w:val="right" w:leader="dot" w:pos="9523"/>
        </w:tabs>
        <w:spacing w:after="0" w:line="240" w:lineRule="auto"/>
        <w:ind w:left="0"/>
        <w:rPr>
          <w:rFonts w:ascii="Times New Roman" w:hAnsi="Times New Roman"/>
          <w:noProof/>
          <w:sz w:val="24"/>
          <w:szCs w:val="24"/>
          <w:lang w:eastAsia="bg-BG"/>
        </w:rPr>
      </w:pPr>
      <w:hyperlink w:anchor="_Toc456878314" w:history="1">
        <w:r w:rsidR="000A7FE4" w:rsidRPr="00AF449B">
          <w:rPr>
            <w:rStyle w:val="Hyperlink"/>
            <w:rFonts w:ascii="Times New Roman" w:hAnsi="Times New Roman"/>
            <w:noProof/>
            <w:snapToGrid w:val="0"/>
            <w:sz w:val="24"/>
            <w:szCs w:val="24"/>
          </w:rPr>
          <w:t>2. Основания за отстраняване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_Toc456878314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4</w:t>
        </w:r>
        <w:r w:rsidR="00F4597D" w:rsidRPr="00AF449B">
          <w:rPr>
            <w:rFonts w:ascii="Times New Roman" w:hAnsi="Times New Roman"/>
            <w:noProof/>
            <w:webHidden/>
            <w:sz w:val="24"/>
            <w:szCs w:val="24"/>
          </w:rPr>
          <w:fldChar w:fldCharType="end"/>
        </w:r>
      </w:hyperlink>
    </w:p>
    <w:p w14:paraId="23C851EA"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15" w:history="1">
        <w:r w:rsidR="000A7FE4" w:rsidRPr="00AF449B">
          <w:rPr>
            <w:rStyle w:val="Hyperlink"/>
            <w:rFonts w:ascii="Times New Roman" w:hAnsi="Times New Roman"/>
            <w:noProof/>
            <w:snapToGrid w:val="0"/>
            <w:sz w:val="24"/>
            <w:szCs w:val="24"/>
          </w:rPr>
          <w:t>Б. Критерии за подбор.</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_Toc456878315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7</w:t>
        </w:r>
        <w:r w:rsidR="00F4597D" w:rsidRPr="00AF449B">
          <w:rPr>
            <w:rFonts w:ascii="Times New Roman" w:hAnsi="Times New Roman"/>
            <w:noProof/>
            <w:webHidden/>
            <w:sz w:val="24"/>
            <w:szCs w:val="24"/>
          </w:rPr>
          <w:fldChar w:fldCharType="end"/>
        </w:r>
      </w:hyperlink>
    </w:p>
    <w:p w14:paraId="56FB3E72" w14:textId="77777777" w:rsidR="000A7FE4" w:rsidRPr="00AF449B" w:rsidRDefault="001A54D6" w:rsidP="00AF449B">
      <w:pPr>
        <w:pStyle w:val="TOC3"/>
        <w:tabs>
          <w:tab w:val="right" w:leader="dot" w:pos="9523"/>
        </w:tabs>
        <w:spacing w:after="0" w:line="240" w:lineRule="auto"/>
        <w:ind w:left="0"/>
        <w:rPr>
          <w:rFonts w:ascii="Times New Roman" w:hAnsi="Times New Roman"/>
          <w:noProof/>
          <w:sz w:val="24"/>
          <w:szCs w:val="24"/>
        </w:rPr>
      </w:pPr>
      <w:hyperlink w:anchor="_Toc456878316" w:history="1">
        <w:r w:rsidR="000A7FE4" w:rsidRPr="00AF449B">
          <w:rPr>
            <w:rStyle w:val="Hyperlink"/>
            <w:rFonts w:ascii="Times New Roman" w:hAnsi="Times New Roman"/>
            <w:noProof/>
            <w:snapToGrid w:val="0"/>
            <w:sz w:val="24"/>
            <w:szCs w:val="24"/>
          </w:rPr>
          <w:t>1. Технически и професионални способности на участника: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_Toc456878316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7</w:t>
        </w:r>
        <w:r w:rsidR="00F4597D" w:rsidRPr="00AF449B">
          <w:rPr>
            <w:rFonts w:ascii="Times New Roman" w:hAnsi="Times New Roman"/>
            <w:noProof/>
            <w:webHidden/>
            <w:sz w:val="24"/>
            <w:szCs w:val="24"/>
          </w:rPr>
          <w:fldChar w:fldCharType="end"/>
        </w:r>
      </w:hyperlink>
    </w:p>
    <w:p w14:paraId="71B08251" w14:textId="7A5A74D3" w:rsidR="000A7FE4" w:rsidRPr="00AF449B" w:rsidRDefault="001A54D6" w:rsidP="00AF449B">
      <w:pPr>
        <w:pStyle w:val="TOC3"/>
        <w:tabs>
          <w:tab w:val="right" w:leader="dot" w:pos="9523"/>
        </w:tabs>
        <w:spacing w:after="0" w:line="240" w:lineRule="auto"/>
        <w:ind w:left="0"/>
        <w:rPr>
          <w:rFonts w:ascii="Times New Roman" w:hAnsi="Times New Roman"/>
          <w:noProof/>
          <w:sz w:val="24"/>
          <w:szCs w:val="24"/>
          <w:lang w:eastAsia="bg-BG"/>
        </w:rPr>
      </w:pPr>
      <w:hyperlink w:anchor="_Toc456878317" w:history="1">
        <w:r w:rsidR="00EE2943">
          <w:rPr>
            <w:rStyle w:val="Hyperlink"/>
            <w:rFonts w:ascii="Times New Roman" w:hAnsi="Times New Roman"/>
            <w:noProof/>
            <w:snapToGrid w:val="0"/>
            <w:sz w:val="24"/>
            <w:szCs w:val="24"/>
          </w:rPr>
          <w:t>2</w:t>
        </w:r>
        <w:r w:rsidR="000A7FE4" w:rsidRPr="00AF449B">
          <w:rPr>
            <w:rStyle w:val="Hyperlink"/>
            <w:rFonts w:ascii="Times New Roman" w:hAnsi="Times New Roman"/>
            <w:noProof/>
            <w:snapToGrid w:val="0"/>
            <w:sz w:val="24"/>
            <w:szCs w:val="24"/>
          </w:rPr>
          <w:t>. Обединения. Подизпълнители. Ползване капацитета на трети лица.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_Toc456878317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7</w:t>
        </w:r>
        <w:r w:rsidR="00F4597D" w:rsidRPr="00AF449B">
          <w:rPr>
            <w:rFonts w:ascii="Times New Roman" w:hAnsi="Times New Roman"/>
            <w:noProof/>
            <w:webHidden/>
            <w:sz w:val="24"/>
            <w:szCs w:val="24"/>
          </w:rPr>
          <w:fldChar w:fldCharType="end"/>
        </w:r>
      </w:hyperlink>
    </w:p>
    <w:p w14:paraId="1B844641"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18" w:history="1">
        <w:r w:rsidR="000A7FE4" w:rsidRPr="00AF449B">
          <w:rPr>
            <w:rStyle w:val="Hyperlink"/>
            <w:rFonts w:ascii="Times New Roman" w:hAnsi="Times New Roman"/>
            <w:noProof/>
            <w:sz w:val="24"/>
            <w:szCs w:val="24"/>
            <w:lang w:eastAsia="bg-BG"/>
          </w:rPr>
          <w:t>В. Единен европейски документ за обществени поръчки</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_Toc456878318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8</w:t>
        </w:r>
        <w:r w:rsidR="00F4597D" w:rsidRPr="00AF449B">
          <w:rPr>
            <w:rFonts w:ascii="Times New Roman" w:hAnsi="Times New Roman"/>
            <w:noProof/>
            <w:webHidden/>
            <w:sz w:val="24"/>
            <w:szCs w:val="24"/>
          </w:rPr>
          <w:fldChar w:fldCharType="end"/>
        </w:r>
      </w:hyperlink>
    </w:p>
    <w:p w14:paraId="3C87E396"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19" w:history="1">
        <w:r w:rsidR="000A7FE4" w:rsidRPr="00AF449B">
          <w:rPr>
            <w:rStyle w:val="Hyperlink"/>
            <w:rFonts w:ascii="Times New Roman" w:hAnsi="Times New Roman"/>
            <w:noProof/>
            <w:sz w:val="24"/>
            <w:szCs w:val="24"/>
            <w:lang w:eastAsia="bg-BG"/>
          </w:rPr>
          <w:t>IV. КРИТЕРИЙ ЗА ВЪЗЛАГАНЕ НА ПОРЪЧКАТА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_Toc456878319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9</w:t>
        </w:r>
        <w:r w:rsidR="00F4597D" w:rsidRPr="00AF449B">
          <w:rPr>
            <w:rFonts w:ascii="Times New Roman" w:hAnsi="Times New Roman"/>
            <w:noProof/>
            <w:webHidden/>
            <w:sz w:val="24"/>
            <w:szCs w:val="24"/>
          </w:rPr>
          <w:fldChar w:fldCharType="end"/>
        </w:r>
      </w:hyperlink>
    </w:p>
    <w:p w14:paraId="4432BF45"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20" w:history="1">
        <w:r w:rsidR="000A7FE4" w:rsidRPr="00AF449B">
          <w:rPr>
            <w:rStyle w:val="Hyperlink"/>
            <w:rFonts w:ascii="Times New Roman" w:hAnsi="Times New Roman"/>
            <w:noProof/>
            <w:sz w:val="24"/>
            <w:szCs w:val="24"/>
            <w:lang w:eastAsia="bg-BG"/>
          </w:rPr>
          <w:t>V. ОФЕРТА. УКАЗАНИЯ ЗА ПОДГОТОВКАТА Й.</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_Toc456878320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9</w:t>
        </w:r>
        <w:r w:rsidR="00F4597D" w:rsidRPr="00AF449B">
          <w:rPr>
            <w:rFonts w:ascii="Times New Roman" w:hAnsi="Times New Roman"/>
            <w:noProof/>
            <w:webHidden/>
            <w:sz w:val="24"/>
            <w:szCs w:val="24"/>
          </w:rPr>
          <w:fldChar w:fldCharType="end"/>
        </w:r>
      </w:hyperlink>
    </w:p>
    <w:p w14:paraId="69E0825F"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21" w:history="1">
        <w:r w:rsidR="000A7FE4" w:rsidRPr="00AF449B">
          <w:rPr>
            <w:rStyle w:val="Hyperlink"/>
            <w:rFonts w:ascii="Times New Roman" w:hAnsi="Times New Roman"/>
            <w:noProof/>
            <w:snapToGrid w:val="0"/>
            <w:sz w:val="24"/>
            <w:szCs w:val="24"/>
          </w:rPr>
          <w:t>1. Общи изисквания при изготвяне и представяне на офертата.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_Toc456878321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9</w:t>
        </w:r>
        <w:r w:rsidR="00F4597D" w:rsidRPr="00AF449B">
          <w:rPr>
            <w:rFonts w:ascii="Times New Roman" w:hAnsi="Times New Roman"/>
            <w:noProof/>
            <w:webHidden/>
            <w:sz w:val="24"/>
            <w:szCs w:val="24"/>
          </w:rPr>
          <w:fldChar w:fldCharType="end"/>
        </w:r>
      </w:hyperlink>
    </w:p>
    <w:p w14:paraId="64F65B37"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rPr>
      </w:pPr>
      <w:hyperlink w:anchor="_Toc456878322" w:history="1">
        <w:r w:rsidR="000A7FE4" w:rsidRPr="00AF449B">
          <w:rPr>
            <w:rStyle w:val="Hyperlink"/>
            <w:rFonts w:ascii="Times New Roman" w:hAnsi="Times New Roman"/>
            <w:noProof/>
            <w:snapToGrid w:val="0"/>
            <w:sz w:val="24"/>
            <w:szCs w:val="24"/>
          </w:rPr>
          <w:t>2. Съдържание на опаковката.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_Toc456878322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10</w:t>
        </w:r>
        <w:r w:rsidR="00F4597D" w:rsidRPr="00AF449B">
          <w:rPr>
            <w:rFonts w:ascii="Times New Roman" w:hAnsi="Times New Roman"/>
            <w:noProof/>
            <w:webHidden/>
            <w:sz w:val="24"/>
            <w:szCs w:val="24"/>
          </w:rPr>
          <w:fldChar w:fldCharType="end"/>
        </w:r>
      </w:hyperlink>
    </w:p>
    <w:p w14:paraId="5A162B9D" w14:textId="02B8CAD1" w:rsidR="00CE3ACA" w:rsidRPr="00AF449B" w:rsidRDefault="00CE3ACA" w:rsidP="00AF449B">
      <w:pPr>
        <w:spacing w:after="0" w:line="240" w:lineRule="auto"/>
        <w:rPr>
          <w:rFonts w:ascii="Times New Roman" w:hAnsi="Times New Roman"/>
          <w:noProof/>
          <w:sz w:val="24"/>
          <w:szCs w:val="24"/>
        </w:rPr>
      </w:pPr>
      <w:r w:rsidRPr="00AF449B">
        <w:rPr>
          <w:rFonts w:ascii="Times New Roman" w:hAnsi="Times New Roman"/>
          <w:noProof/>
          <w:sz w:val="24"/>
          <w:szCs w:val="24"/>
        </w:rPr>
        <w:t>А. Информация относно личното състояние и критериите за подбор ….</w:t>
      </w:r>
      <w:r w:rsidR="00EE2943">
        <w:rPr>
          <w:rFonts w:ascii="Times New Roman" w:hAnsi="Times New Roman"/>
          <w:noProof/>
          <w:sz w:val="24"/>
          <w:szCs w:val="24"/>
        </w:rPr>
        <w:t>……………………10</w:t>
      </w:r>
    </w:p>
    <w:p w14:paraId="1F940FB0" w14:textId="485E741C" w:rsidR="00CE3ACA" w:rsidRPr="00AF449B" w:rsidRDefault="00CE3ACA" w:rsidP="00AF449B">
      <w:pPr>
        <w:spacing w:after="0" w:line="240" w:lineRule="auto"/>
        <w:rPr>
          <w:rFonts w:ascii="Times New Roman" w:hAnsi="Times New Roman"/>
          <w:noProof/>
          <w:sz w:val="24"/>
          <w:szCs w:val="24"/>
        </w:rPr>
      </w:pPr>
      <w:r w:rsidRPr="00AF449B">
        <w:rPr>
          <w:rFonts w:ascii="Times New Roman" w:hAnsi="Times New Roman"/>
          <w:noProof/>
          <w:sz w:val="24"/>
          <w:szCs w:val="24"/>
        </w:rPr>
        <w:t>Б. Техническо предложение</w:t>
      </w:r>
      <w:r w:rsidR="00EE2943">
        <w:rPr>
          <w:rFonts w:ascii="Times New Roman" w:hAnsi="Times New Roman"/>
          <w:noProof/>
          <w:sz w:val="24"/>
          <w:szCs w:val="24"/>
        </w:rPr>
        <w:t xml:space="preserve"> ……………………………………………………………………..11</w:t>
      </w:r>
    </w:p>
    <w:p w14:paraId="0E2A8AC3" w14:textId="77777777" w:rsidR="00CE3ACA" w:rsidRPr="00AF449B" w:rsidRDefault="00CE3ACA" w:rsidP="00AF449B">
      <w:pPr>
        <w:spacing w:after="0" w:line="240" w:lineRule="auto"/>
        <w:rPr>
          <w:rFonts w:ascii="Times New Roman" w:hAnsi="Times New Roman"/>
          <w:noProof/>
          <w:sz w:val="24"/>
          <w:szCs w:val="24"/>
        </w:rPr>
      </w:pPr>
      <w:r w:rsidRPr="00AF449B">
        <w:rPr>
          <w:rFonts w:ascii="Times New Roman" w:hAnsi="Times New Roman"/>
          <w:noProof/>
          <w:sz w:val="24"/>
          <w:szCs w:val="24"/>
        </w:rPr>
        <w:t>В. Ценово предложение ……………………………………………...………………………….12</w:t>
      </w:r>
    </w:p>
    <w:p w14:paraId="111A1AAF"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23" w:history="1">
        <w:r w:rsidR="000A7FE4" w:rsidRPr="00AF449B">
          <w:rPr>
            <w:rStyle w:val="Hyperlink"/>
            <w:rFonts w:ascii="Times New Roman" w:hAnsi="Times New Roman"/>
            <w:noProof/>
            <w:snapToGrid w:val="0"/>
            <w:sz w:val="24"/>
            <w:szCs w:val="24"/>
          </w:rPr>
          <w:t>VI. РАЗГЛЕЖДАНЕ, ОЦЕНКА И КЛАСИРАНЕ НА ОФЕРТИТЕ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_Toc456878323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12</w:t>
        </w:r>
        <w:r w:rsidR="00F4597D" w:rsidRPr="00AF449B">
          <w:rPr>
            <w:rFonts w:ascii="Times New Roman" w:hAnsi="Times New Roman"/>
            <w:noProof/>
            <w:webHidden/>
            <w:sz w:val="24"/>
            <w:szCs w:val="24"/>
          </w:rPr>
          <w:fldChar w:fldCharType="end"/>
        </w:r>
      </w:hyperlink>
    </w:p>
    <w:p w14:paraId="317E55C3"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24" w:history="1">
        <w:r w:rsidR="000A7FE4" w:rsidRPr="00AF449B">
          <w:rPr>
            <w:rStyle w:val="Hyperlink"/>
            <w:rFonts w:ascii="Times New Roman" w:hAnsi="Times New Roman"/>
            <w:noProof/>
            <w:snapToGrid w:val="0"/>
            <w:sz w:val="24"/>
            <w:szCs w:val="24"/>
          </w:rPr>
          <w:t>А. Отваряне на офертите.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_Toc456878324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12</w:t>
        </w:r>
        <w:r w:rsidR="00F4597D" w:rsidRPr="00AF449B">
          <w:rPr>
            <w:rFonts w:ascii="Times New Roman" w:hAnsi="Times New Roman"/>
            <w:noProof/>
            <w:webHidden/>
            <w:sz w:val="24"/>
            <w:szCs w:val="24"/>
          </w:rPr>
          <w:fldChar w:fldCharType="end"/>
        </w:r>
      </w:hyperlink>
    </w:p>
    <w:p w14:paraId="56ACD76E" w14:textId="7B40CE04"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25" w:history="1">
        <w:r w:rsidR="000A7FE4" w:rsidRPr="00AF449B">
          <w:rPr>
            <w:rStyle w:val="Hyperlink"/>
            <w:rFonts w:ascii="Times New Roman" w:hAnsi="Times New Roman"/>
            <w:noProof/>
            <w:sz w:val="24"/>
            <w:szCs w:val="24"/>
          </w:rPr>
          <w:t>Б. Разглеждане на офертите.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_Toc456878325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12</w:t>
        </w:r>
        <w:r w:rsidR="00F4597D" w:rsidRPr="00AF449B">
          <w:rPr>
            <w:rFonts w:ascii="Times New Roman" w:hAnsi="Times New Roman"/>
            <w:noProof/>
            <w:webHidden/>
            <w:sz w:val="24"/>
            <w:szCs w:val="24"/>
          </w:rPr>
          <w:fldChar w:fldCharType="end"/>
        </w:r>
      </w:hyperlink>
    </w:p>
    <w:p w14:paraId="3FD17CA4"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26" w:history="1">
        <w:r w:rsidR="000A7FE4" w:rsidRPr="00AF449B">
          <w:rPr>
            <w:rStyle w:val="Hyperlink"/>
            <w:rFonts w:ascii="Times New Roman" w:hAnsi="Times New Roman"/>
            <w:noProof/>
            <w:snapToGrid w:val="0"/>
            <w:sz w:val="24"/>
            <w:szCs w:val="24"/>
          </w:rPr>
          <w:t>VII. ОПРЕДЕЛЯНЕ НА ИЗПЪЛНИТЕЛ</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_Toc456878326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14</w:t>
        </w:r>
        <w:r w:rsidR="00F4597D" w:rsidRPr="00AF449B">
          <w:rPr>
            <w:rFonts w:ascii="Times New Roman" w:hAnsi="Times New Roman"/>
            <w:noProof/>
            <w:webHidden/>
            <w:sz w:val="24"/>
            <w:szCs w:val="24"/>
          </w:rPr>
          <w:fldChar w:fldCharType="end"/>
        </w:r>
      </w:hyperlink>
    </w:p>
    <w:p w14:paraId="62A765B6"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27" w:history="1">
        <w:r w:rsidR="000A7FE4" w:rsidRPr="00AF449B">
          <w:rPr>
            <w:rStyle w:val="Hyperlink"/>
            <w:rFonts w:ascii="Times New Roman" w:hAnsi="Times New Roman"/>
            <w:noProof/>
            <w:snapToGrid w:val="0"/>
            <w:sz w:val="24"/>
            <w:szCs w:val="24"/>
            <w:lang w:val="en-US"/>
          </w:rPr>
          <w:t>VIII</w:t>
        </w:r>
        <w:r w:rsidR="000A7FE4" w:rsidRPr="00AF449B">
          <w:rPr>
            <w:rStyle w:val="Hyperlink"/>
            <w:rFonts w:ascii="Times New Roman" w:hAnsi="Times New Roman"/>
            <w:noProof/>
            <w:snapToGrid w:val="0"/>
            <w:sz w:val="24"/>
            <w:szCs w:val="24"/>
          </w:rPr>
          <w:t>. ПРЕКРАТЯВАНЕ НА ПРОЦЕДУРАТА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_Toc456878327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14</w:t>
        </w:r>
        <w:r w:rsidR="00F4597D" w:rsidRPr="00AF449B">
          <w:rPr>
            <w:rFonts w:ascii="Times New Roman" w:hAnsi="Times New Roman"/>
            <w:noProof/>
            <w:webHidden/>
            <w:sz w:val="24"/>
            <w:szCs w:val="24"/>
          </w:rPr>
          <w:fldChar w:fldCharType="end"/>
        </w:r>
      </w:hyperlink>
    </w:p>
    <w:p w14:paraId="4AF5D18E" w14:textId="002C69F7" w:rsidR="000A7FE4" w:rsidRPr="00AF449B" w:rsidRDefault="001A54D6" w:rsidP="00AF449B">
      <w:pPr>
        <w:pStyle w:val="TOC1"/>
        <w:spacing w:before="0" w:after="0"/>
        <w:rPr>
          <w:rFonts w:ascii="Times New Roman" w:hAnsi="Times New Roman"/>
          <w:noProof/>
          <w:sz w:val="24"/>
          <w:szCs w:val="24"/>
          <w:lang w:eastAsia="bg-BG"/>
        </w:rPr>
      </w:pPr>
      <w:hyperlink w:anchor="_Toc456878328" w:history="1">
        <w:r w:rsidR="000A7FE4" w:rsidRPr="00AF449B">
          <w:rPr>
            <w:rStyle w:val="Hyperlink"/>
            <w:rFonts w:ascii="Times New Roman" w:hAnsi="Times New Roman"/>
            <w:noProof/>
            <w:sz w:val="24"/>
            <w:szCs w:val="24"/>
            <w:lang w:val="en-US" w:eastAsia="bg-BG"/>
          </w:rPr>
          <w:t>IX</w:t>
        </w:r>
        <w:r w:rsidR="000A7FE4" w:rsidRPr="00AF449B">
          <w:rPr>
            <w:rStyle w:val="Hyperlink"/>
            <w:rFonts w:ascii="Times New Roman" w:hAnsi="Times New Roman"/>
            <w:noProof/>
            <w:sz w:val="24"/>
            <w:szCs w:val="24"/>
            <w:lang w:eastAsia="bg-BG"/>
          </w:rPr>
          <w:t>. ГАРАНЦИЯ ЗА ИЗПЪЛНЕНИЕ НА ДОГОВОРА</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_Toc456878328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14</w:t>
        </w:r>
        <w:r w:rsidR="00F4597D" w:rsidRPr="00AF449B">
          <w:rPr>
            <w:rFonts w:ascii="Times New Roman" w:hAnsi="Times New Roman"/>
            <w:noProof/>
            <w:webHidden/>
            <w:sz w:val="24"/>
            <w:szCs w:val="24"/>
          </w:rPr>
          <w:fldChar w:fldCharType="end"/>
        </w:r>
      </w:hyperlink>
    </w:p>
    <w:p w14:paraId="537517A4"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29" w:history="1">
        <w:r w:rsidR="000A7FE4" w:rsidRPr="00AF449B">
          <w:rPr>
            <w:rStyle w:val="Hyperlink"/>
            <w:rFonts w:ascii="Times New Roman" w:hAnsi="Times New Roman"/>
            <w:noProof/>
            <w:snapToGrid w:val="0"/>
            <w:sz w:val="24"/>
            <w:szCs w:val="24"/>
          </w:rPr>
          <w:t>Х. СКЛЮЧВАНЕ НА ДОГОВОР. ДОГОВОР ЗА ПОДИЗПЪЛНЕНИЕ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_Toc456878329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15</w:t>
        </w:r>
        <w:r w:rsidR="00F4597D" w:rsidRPr="00AF449B">
          <w:rPr>
            <w:rFonts w:ascii="Times New Roman" w:hAnsi="Times New Roman"/>
            <w:noProof/>
            <w:webHidden/>
            <w:sz w:val="24"/>
            <w:szCs w:val="24"/>
          </w:rPr>
          <w:fldChar w:fldCharType="end"/>
        </w:r>
      </w:hyperlink>
    </w:p>
    <w:p w14:paraId="4E18CD5D" w14:textId="77777777"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30" w:history="1">
        <w:r w:rsidR="000A7FE4" w:rsidRPr="00AF449B">
          <w:rPr>
            <w:rStyle w:val="Hyperlink"/>
            <w:rFonts w:ascii="Times New Roman" w:hAnsi="Times New Roman"/>
            <w:noProof/>
            <w:snapToGrid w:val="0"/>
            <w:sz w:val="24"/>
            <w:szCs w:val="24"/>
            <w:lang w:val="en-US"/>
          </w:rPr>
          <w:t>1</w:t>
        </w:r>
        <w:r w:rsidR="000A7FE4" w:rsidRPr="00AF449B">
          <w:rPr>
            <w:rStyle w:val="Hyperlink"/>
            <w:rFonts w:ascii="Times New Roman" w:hAnsi="Times New Roman"/>
            <w:noProof/>
            <w:snapToGrid w:val="0"/>
            <w:sz w:val="24"/>
            <w:szCs w:val="24"/>
          </w:rPr>
          <w:t>. Сключване на договор</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_Toc456878330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15</w:t>
        </w:r>
        <w:r w:rsidR="00F4597D" w:rsidRPr="00AF449B">
          <w:rPr>
            <w:rFonts w:ascii="Times New Roman" w:hAnsi="Times New Roman"/>
            <w:noProof/>
            <w:webHidden/>
            <w:sz w:val="24"/>
            <w:szCs w:val="24"/>
          </w:rPr>
          <w:fldChar w:fldCharType="end"/>
        </w:r>
      </w:hyperlink>
    </w:p>
    <w:p w14:paraId="288B3A02" w14:textId="42E9DB9B" w:rsidR="000A7FE4" w:rsidRPr="00AF449B" w:rsidRDefault="001A54D6" w:rsidP="00AF449B">
      <w:pPr>
        <w:pStyle w:val="TOC2"/>
        <w:tabs>
          <w:tab w:val="right" w:leader="dot" w:pos="9523"/>
        </w:tabs>
        <w:spacing w:after="0" w:line="240" w:lineRule="auto"/>
        <w:ind w:left="0"/>
        <w:rPr>
          <w:rFonts w:ascii="Times New Roman" w:hAnsi="Times New Roman"/>
          <w:noProof/>
          <w:sz w:val="24"/>
          <w:szCs w:val="24"/>
          <w:lang w:eastAsia="bg-BG"/>
        </w:rPr>
      </w:pPr>
      <w:hyperlink w:anchor="_Toc456878331" w:history="1">
        <w:r w:rsidR="000A7FE4" w:rsidRPr="00AF449B">
          <w:rPr>
            <w:rStyle w:val="Hyperlink"/>
            <w:rFonts w:ascii="Times New Roman" w:hAnsi="Times New Roman"/>
            <w:noProof/>
            <w:snapToGrid w:val="0"/>
            <w:sz w:val="24"/>
            <w:szCs w:val="24"/>
          </w:rPr>
          <w:t>2. Договор за подизпълнение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_Toc456878331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15</w:t>
        </w:r>
        <w:r w:rsidR="00F4597D" w:rsidRPr="00AF449B">
          <w:rPr>
            <w:rFonts w:ascii="Times New Roman" w:hAnsi="Times New Roman"/>
            <w:noProof/>
            <w:webHidden/>
            <w:sz w:val="24"/>
            <w:szCs w:val="24"/>
          </w:rPr>
          <w:fldChar w:fldCharType="end"/>
        </w:r>
      </w:hyperlink>
    </w:p>
    <w:p w14:paraId="003D34AC" w14:textId="77777777" w:rsidR="000A7FE4" w:rsidRPr="00AF449B" w:rsidRDefault="001A54D6" w:rsidP="00AF449B">
      <w:pPr>
        <w:pStyle w:val="TOC1"/>
        <w:spacing w:before="0" w:after="0"/>
        <w:rPr>
          <w:rFonts w:ascii="Times New Roman" w:hAnsi="Times New Roman"/>
          <w:noProof/>
          <w:sz w:val="24"/>
          <w:szCs w:val="24"/>
          <w:lang w:eastAsia="bg-BG"/>
        </w:rPr>
      </w:pPr>
      <w:hyperlink w:anchor="_Toc456878332" w:history="1">
        <w:r w:rsidR="000A7FE4" w:rsidRPr="00AF449B">
          <w:rPr>
            <w:rStyle w:val="Hyperlink"/>
            <w:rFonts w:ascii="Times New Roman" w:hAnsi="Times New Roman"/>
            <w:noProof/>
            <w:sz w:val="24"/>
            <w:szCs w:val="24"/>
            <w:lang w:val="en-US" w:eastAsia="bg-BG"/>
          </w:rPr>
          <w:t xml:space="preserve">XI. </w:t>
        </w:r>
        <w:r w:rsidR="000A7FE4" w:rsidRPr="00AF449B">
          <w:rPr>
            <w:rStyle w:val="Hyperlink"/>
            <w:rFonts w:ascii="Times New Roman" w:hAnsi="Times New Roman"/>
            <w:noProof/>
            <w:sz w:val="24"/>
            <w:szCs w:val="24"/>
            <w:lang w:eastAsia="bg-BG"/>
          </w:rPr>
          <w:t>ОБЖАЛВАНЕ</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_Toc456878332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16</w:t>
        </w:r>
        <w:r w:rsidR="00F4597D" w:rsidRPr="00AF449B">
          <w:rPr>
            <w:rFonts w:ascii="Times New Roman" w:hAnsi="Times New Roman"/>
            <w:noProof/>
            <w:webHidden/>
            <w:sz w:val="24"/>
            <w:szCs w:val="24"/>
          </w:rPr>
          <w:fldChar w:fldCharType="end"/>
        </w:r>
      </w:hyperlink>
    </w:p>
    <w:p w14:paraId="471A6B13" w14:textId="209AAFF7" w:rsidR="000A7FE4" w:rsidRPr="00AF449B" w:rsidRDefault="001A54D6" w:rsidP="00AF449B">
      <w:pPr>
        <w:pStyle w:val="TOC1"/>
        <w:spacing w:before="0" w:after="0"/>
        <w:rPr>
          <w:rFonts w:ascii="Times New Roman" w:hAnsi="Times New Roman"/>
          <w:noProof/>
          <w:sz w:val="24"/>
          <w:szCs w:val="24"/>
          <w:lang w:eastAsia="bg-BG"/>
        </w:rPr>
      </w:pPr>
      <w:hyperlink w:anchor="_Toc456878333" w:history="1">
        <w:r w:rsidR="000A7FE4" w:rsidRPr="00AF449B">
          <w:rPr>
            <w:rStyle w:val="Hyperlink"/>
            <w:rFonts w:ascii="Times New Roman" w:eastAsia="Arial Unicode MS" w:hAnsi="Times New Roman"/>
            <w:noProof/>
            <w:sz w:val="24"/>
            <w:szCs w:val="24"/>
            <w:lang w:eastAsia="bg-BG"/>
          </w:rPr>
          <w:t>ХI</w:t>
        </w:r>
        <w:r w:rsidR="000A7FE4" w:rsidRPr="00AF449B">
          <w:rPr>
            <w:rStyle w:val="Hyperlink"/>
            <w:rFonts w:ascii="Times New Roman" w:eastAsia="Arial Unicode MS" w:hAnsi="Times New Roman"/>
            <w:noProof/>
            <w:sz w:val="24"/>
            <w:szCs w:val="24"/>
            <w:lang w:val="en-US" w:eastAsia="bg-BG"/>
          </w:rPr>
          <w:t>I</w:t>
        </w:r>
        <w:r w:rsidR="000A7FE4" w:rsidRPr="00AF449B">
          <w:rPr>
            <w:rStyle w:val="Hyperlink"/>
            <w:rFonts w:ascii="Times New Roman" w:eastAsia="Arial Unicode MS" w:hAnsi="Times New Roman"/>
            <w:noProof/>
            <w:sz w:val="24"/>
            <w:szCs w:val="24"/>
            <w:lang w:eastAsia="bg-BG"/>
          </w:rPr>
          <w:t>. ДРУГИ УСЛОВИЯ</w:t>
        </w:r>
        <w:r w:rsidR="000A7FE4" w:rsidRPr="00AF449B">
          <w:rPr>
            <w:rFonts w:ascii="Times New Roman" w:hAnsi="Times New Roman"/>
            <w:noProof/>
            <w:webHidden/>
            <w:sz w:val="24"/>
            <w:szCs w:val="24"/>
          </w:rPr>
          <w:tab/>
        </w:r>
        <w:r w:rsidR="00F4597D" w:rsidRPr="00AF449B">
          <w:rPr>
            <w:rFonts w:ascii="Times New Roman" w:hAnsi="Times New Roman"/>
            <w:noProof/>
            <w:webHidden/>
            <w:sz w:val="24"/>
            <w:szCs w:val="24"/>
          </w:rPr>
          <w:fldChar w:fldCharType="begin"/>
        </w:r>
        <w:r w:rsidR="000A7FE4" w:rsidRPr="00AF449B">
          <w:rPr>
            <w:rFonts w:ascii="Times New Roman" w:hAnsi="Times New Roman"/>
            <w:noProof/>
            <w:webHidden/>
            <w:sz w:val="24"/>
            <w:szCs w:val="24"/>
          </w:rPr>
          <w:instrText xml:space="preserve"> PAGEREF _Toc456878333 \h </w:instrText>
        </w:r>
        <w:r w:rsidR="00F4597D" w:rsidRPr="00AF449B">
          <w:rPr>
            <w:rFonts w:ascii="Times New Roman" w:hAnsi="Times New Roman"/>
            <w:noProof/>
            <w:webHidden/>
            <w:sz w:val="24"/>
            <w:szCs w:val="24"/>
          </w:rPr>
        </w:r>
        <w:r w:rsidR="00F4597D" w:rsidRPr="00AF449B">
          <w:rPr>
            <w:rFonts w:ascii="Times New Roman" w:hAnsi="Times New Roman"/>
            <w:noProof/>
            <w:webHidden/>
            <w:sz w:val="24"/>
            <w:szCs w:val="24"/>
          </w:rPr>
          <w:fldChar w:fldCharType="separate"/>
        </w:r>
        <w:r w:rsidR="005763E5">
          <w:rPr>
            <w:rFonts w:ascii="Times New Roman" w:hAnsi="Times New Roman"/>
            <w:noProof/>
            <w:webHidden/>
            <w:sz w:val="24"/>
            <w:szCs w:val="24"/>
          </w:rPr>
          <w:t>16</w:t>
        </w:r>
        <w:r w:rsidR="00F4597D" w:rsidRPr="00AF449B">
          <w:rPr>
            <w:rFonts w:ascii="Times New Roman" w:hAnsi="Times New Roman"/>
            <w:noProof/>
            <w:webHidden/>
            <w:sz w:val="24"/>
            <w:szCs w:val="24"/>
          </w:rPr>
          <w:fldChar w:fldCharType="end"/>
        </w:r>
      </w:hyperlink>
    </w:p>
    <w:p w14:paraId="4B4A57B4" w14:textId="77777777" w:rsidR="00C34141" w:rsidRDefault="00F4597D" w:rsidP="00AF449B">
      <w:pPr>
        <w:spacing w:before="120" w:after="0" w:line="240" w:lineRule="auto"/>
        <w:ind w:firstLine="709"/>
        <w:jc w:val="both"/>
        <w:rPr>
          <w:rFonts w:ascii="Times New Roman" w:hAnsi="Times New Roman"/>
          <w:sz w:val="24"/>
          <w:szCs w:val="24"/>
        </w:rPr>
      </w:pPr>
      <w:r w:rsidRPr="00AF449B">
        <w:rPr>
          <w:rFonts w:ascii="Times New Roman" w:hAnsi="Times New Roman"/>
          <w:sz w:val="24"/>
          <w:szCs w:val="24"/>
        </w:rPr>
        <w:fldChar w:fldCharType="end"/>
      </w:r>
      <w:bookmarkStart w:id="0" w:name="_Toc456878302"/>
    </w:p>
    <w:p w14:paraId="4A2822BA" w14:textId="77777777" w:rsidR="00C34141" w:rsidRDefault="00C34141" w:rsidP="00AF449B">
      <w:pPr>
        <w:spacing w:before="120" w:after="0" w:line="240" w:lineRule="auto"/>
        <w:ind w:firstLine="709"/>
        <w:jc w:val="both"/>
        <w:rPr>
          <w:rFonts w:ascii="Times New Roman" w:hAnsi="Times New Roman"/>
          <w:sz w:val="24"/>
          <w:szCs w:val="24"/>
        </w:rPr>
      </w:pPr>
    </w:p>
    <w:p w14:paraId="00C9136A" w14:textId="77777777" w:rsidR="00C34141" w:rsidRDefault="00C34141" w:rsidP="00AF449B">
      <w:pPr>
        <w:spacing w:before="120" w:after="0" w:line="240" w:lineRule="auto"/>
        <w:ind w:firstLine="709"/>
        <w:jc w:val="both"/>
        <w:rPr>
          <w:rFonts w:ascii="Times New Roman" w:hAnsi="Times New Roman"/>
          <w:sz w:val="24"/>
          <w:szCs w:val="24"/>
        </w:rPr>
      </w:pPr>
    </w:p>
    <w:p w14:paraId="5B8A8168" w14:textId="7E136C21" w:rsidR="000A7FE4" w:rsidRPr="00AF449B" w:rsidRDefault="000A7FE4" w:rsidP="00AF449B">
      <w:pPr>
        <w:spacing w:before="120" w:after="0" w:line="240" w:lineRule="auto"/>
        <w:ind w:firstLine="709"/>
        <w:jc w:val="both"/>
        <w:rPr>
          <w:rFonts w:ascii="Times New Roman" w:hAnsi="Times New Roman"/>
          <w:b/>
          <w:sz w:val="24"/>
          <w:szCs w:val="24"/>
          <w:lang w:eastAsia="bg-BG"/>
        </w:rPr>
      </w:pPr>
      <w:r w:rsidRPr="00AF449B">
        <w:rPr>
          <w:rFonts w:ascii="Times New Roman" w:hAnsi="Times New Roman"/>
          <w:b/>
          <w:sz w:val="24"/>
          <w:szCs w:val="24"/>
          <w:lang w:eastAsia="bg-BG"/>
        </w:rPr>
        <w:lastRenderedPageBreak/>
        <w:t>І. ПРЕДМЕТ, СРОК И МЯСТО НА ИЗПЪЛНЕНИЕ НА ПОРЪЧКАТА. ТЕХНИЧЕСКИ СПЕЦИФИКАЦИИ И ИЗИСКВАНИЯ КЪМ ИЗПЪЛНЕНИЕ НА ПОРЪЧКАТА</w:t>
      </w:r>
      <w:bookmarkEnd w:id="0"/>
    </w:p>
    <w:p w14:paraId="6B936246" w14:textId="77777777" w:rsidR="000A7FE4" w:rsidRPr="00AF449B" w:rsidRDefault="000A7FE4" w:rsidP="00AF449B">
      <w:pPr>
        <w:pStyle w:val="Heading2"/>
        <w:spacing w:line="240" w:lineRule="auto"/>
        <w:ind w:firstLine="709"/>
        <w:rPr>
          <w:rFonts w:ascii="Times New Roman" w:hAnsi="Times New Roman"/>
          <w:color w:val="auto"/>
          <w:sz w:val="24"/>
          <w:szCs w:val="24"/>
          <w:lang w:eastAsia="bg-BG"/>
        </w:rPr>
      </w:pPr>
      <w:bookmarkStart w:id="1" w:name="_Toc456878303"/>
      <w:r w:rsidRPr="00AF449B">
        <w:rPr>
          <w:rFonts w:ascii="Times New Roman" w:hAnsi="Times New Roman"/>
          <w:color w:val="auto"/>
          <w:sz w:val="24"/>
          <w:szCs w:val="24"/>
          <w:lang w:eastAsia="bg-BG"/>
        </w:rPr>
        <w:t>1. Предмет на обществената поръчка</w:t>
      </w:r>
      <w:bookmarkEnd w:id="1"/>
      <w:r w:rsidRPr="00AF449B">
        <w:rPr>
          <w:rFonts w:ascii="Times New Roman" w:hAnsi="Times New Roman"/>
          <w:color w:val="auto"/>
          <w:sz w:val="24"/>
          <w:szCs w:val="24"/>
          <w:lang w:eastAsia="bg-BG"/>
        </w:rPr>
        <w:t>.</w:t>
      </w:r>
    </w:p>
    <w:p w14:paraId="102DFC10" w14:textId="77777777" w:rsidR="000A7FE4" w:rsidRPr="00AF449B" w:rsidRDefault="000A7FE4" w:rsidP="00AF449B">
      <w:pPr>
        <w:spacing w:before="120" w:after="0" w:line="240" w:lineRule="auto"/>
        <w:ind w:firstLine="709"/>
        <w:jc w:val="both"/>
        <w:rPr>
          <w:rFonts w:ascii="Times New Roman" w:hAnsi="Times New Roman"/>
          <w:b/>
          <w:sz w:val="24"/>
          <w:szCs w:val="24"/>
          <w:lang w:eastAsia="bg-BG"/>
        </w:rPr>
      </w:pPr>
      <w:r w:rsidRPr="00AF449B">
        <w:rPr>
          <w:rFonts w:ascii="Times New Roman" w:hAnsi="Times New Roman"/>
          <w:b/>
          <w:sz w:val="24"/>
          <w:szCs w:val="24"/>
          <w:lang w:eastAsia="bg-BG"/>
        </w:rPr>
        <w:t>„Доставка на резервни части за банкнотообработващи системи BPS 1040 BS“</w:t>
      </w:r>
    </w:p>
    <w:p w14:paraId="4F2BA331" w14:textId="77777777" w:rsidR="000A7FE4" w:rsidRPr="00AF449B" w:rsidRDefault="000A7FE4" w:rsidP="00AF449B">
      <w:pPr>
        <w:spacing w:before="120" w:after="0" w:line="240" w:lineRule="auto"/>
        <w:ind w:firstLine="709"/>
        <w:jc w:val="both"/>
        <w:rPr>
          <w:rFonts w:ascii="Times New Roman" w:hAnsi="Times New Roman"/>
          <w:sz w:val="24"/>
          <w:szCs w:val="24"/>
        </w:rPr>
      </w:pPr>
      <w:r w:rsidRPr="00AF449B">
        <w:rPr>
          <w:rFonts w:ascii="Times New Roman" w:hAnsi="Times New Roman"/>
          <w:sz w:val="24"/>
          <w:szCs w:val="24"/>
        </w:rPr>
        <w:t>Обществената поръчка включва:</w:t>
      </w:r>
    </w:p>
    <w:p w14:paraId="58205D2D" w14:textId="4746F0F4" w:rsidR="000A7FE4" w:rsidRPr="00B26B5A" w:rsidRDefault="000A7FE4" w:rsidP="005C25AC">
      <w:pPr>
        <w:spacing w:before="120" w:after="0" w:line="240" w:lineRule="auto"/>
        <w:ind w:firstLine="709"/>
        <w:jc w:val="both"/>
        <w:rPr>
          <w:rFonts w:ascii="Times New Roman" w:hAnsi="Times New Roman"/>
          <w:sz w:val="24"/>
          <w:szCs w:val="24"/>
        </w:rPr>
      </w:pPr>
      <w:r w:rsidRPr="00B26B5A">
        <w:rPr>
          <w:rFonts w:ascii="Times New Roman" w:hAnsi="Times New Roman"/>
          <w:sz w:val="24"/>
          <w:szCs w:val="24"/>
        </w:rPr>
        <w:t>Доставка на резервни части за банкнотообработващи системи BPS 1040 BS</w:t>
      </w:r>
      <w:r w:rsidR="00C03703">
        <w:rPr>
          <w:rFonts w:ascii="Times New Roman" w:hAnsi="Times New Roman"/>
          <w:sz w:val="24"/>
          <w:szCs w:val="24"/>
        </w:rPr>
        <w:t>,</w:t>
      </w:r>
      <w:r w:rsidRPr="00B26B5A">
        <w:rPr>
          <w:rFonts w:ascii="Times New Roman" w:hAnsi="Times New Roman"/>
          <w:sz w:val="24"/>
          <w:szCs w:val="24"/>
        </w:rPr>
        <w:t xml:space="preserve"> посочени в „</w:t>
      </w:r>
      <w:r w:rsidR="005C25AC" w:rsidRPr="00B26B5A">
        <w:rPr>
          <w:rFonts w:ascii="Times New Roman" w:hAnsi="Times New Roman"/>
          <w:sz w:val="24"/>
          <w:szCs w:val="24"/>
        </w:rPr>
        <w:t>Техническа спецификация на резервни части за банкнотообработващи системи BPS 1040 BS</w:t>
      </w:r>
      <w:r w:rsidRPr="00B26B5A">
        <w:rPr>
          <w:rFonts w:ascii="Times New Roman" w:hAnsi="Times New Roman"/>
          <w:sz w:val="24"/>
          <w:szCs w:val="24"/>
        </w:rPr>
        <w:t>“</w:t>
      </w:r>
      <w:r w:rsidR="001A00AC" w:rsidRPr="00B26B5A">
        <w:rPr>
          <w:rFonts w:ascii="Times New Roman" w:hAnsi="Times New Roman"/>
          <w:sz w:val="24"/>
          <w:szCs w:val="24"/>
        </w:rPr>
        <w:t xml:space="preserve"> </w:t>
      </w:r>
      <w:r w:rsidR="001A00AC" w:rsidRPr="00B26B5A">
        <w:rPr>
          <w:rFonts w:ascii="Times New Roman" w:hAnsi="Times New Roman"/>
          <w:sz w:val="24"/>
          <w:szCs w:val="24"/>
          <w:lang w:eastAsia="bg-BG"/>
        </w:rPr>
        <w:t>(</w:t>
      </w:r>
      <w:r w:rsidR="006F39DB" w:rsidRPr="00B26B5A">
        <w:rPr>
          <w:rFonts w:ascii="Times New Roman" w:hAnsi="Times New Roman"/>
          <w:i/>
          <w:sz w:val="24"/>
          <w:szCs w:val="24"/>
          <w:lang w:eastAsia="bg-BG"/>
        </w:rPr>
        <w:t xml:space="preserve">приложен </w:t>
      </w:r>
      <w:r w:rsidR="001A00AC" w:rsidRPr="00B26B5A">
        <w:rPr>
          <w:rFonts w:ascii="Times New Roman" w:hAnsi="Times New Roman"/>
          <w:i/>
          <w:sz w:val="24"/>
          <w:szCs w:val="24"/>
          <w:lang w:eastAsia="bg-BG"/>
        </w:rPr>
        <w:t>към документацията</w:t>
      </w:r>
      <w:r w:rsidR="001A00AC" w:rsidRPr="00B26B5A">
        <w:rPr>
          <w:rFonts w:ascii="Times New Roman" w:hAnsi="Times New Roman"/>
          <w:sz w:val="24"/>
          <w:szCs w:val="24"/>
          <w:lang w:eastAsia="bg-BG"/>
        </w:rPr>
        <w:t>)</w:t>
      </w:r>
      <w:r w:rsidRPr="00B26B5A">
        <w:rPr>
          <w:rFonts w:ascii="Times New Roman" w:hAnsi="Times New Roman"/>
          <w:sz w:val="24"/>
          <w:szCs w:val="24"/>
        </w:rPr>
        <w:t>.</w:t>
      </w:r>
    </w:p>
    <w:p w14:paraId="6CA36109" w14:textId="2F0D2551" w:rsidR="000A7FE4" w:rsidRPr="00B26B5A" w:rsidRDefault="00C03703" w:rsidP="00AF449B">
      <w:pPr>
        <w:tabs>
          <w:tab w:val="left" w:pos="426"/>
          <w:tab w:val="left" w:pos="720"/>
        </w:tabs>
        <w:spacing w:before="120" w:after="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Доставката </w:t>
      </w:r>
      <w:r w:rsidR="005763E5">
        <w:rPr>
          <w:rFonts w:ascii="Times New Roman" w:hAnsi="Times New Roman"/>
          <w:sz w:val="24"/>
          <w:szCs w:val="24"/>
          <w:lang w:eastAsia="bg-BG"/>
        </w:rPr>
        <w:t xml:space="preserve">на резервни части </w:t>
      </w:r>
      <w:r>
        <w:rPr>
          <w:rFonts w:ascii="Times New Roman" w:hAnsi="Times New Roman"/>
          <w:sz w:val="24"/>
          <w:szCs w:val="24"/>
          <w:lang w:eastAsia="bg-BG"/>
        </w:rPr>
        <w:t xml:space="preserve">ще се извърши еднократно, като участникът трябва да достави пълния обем от посочените в Техническата спецификация резервни части. </w:t>
      </w:r>
    </w:p>
    <w:p w14:paraId="52CE805E" w14:textId="77777777" w:rsidR="000A7FE4" w:rsidRPr="00B26B5A" w:rsidRDefault="000A7FE4" w:rsidP="00AF449B">
      <w:pPr>
        <w:spacing w:before="120" w:after="0" w:line="240" w:lineRule="auto"/>
        <w:ind w:firstLine="709"/>
        <w:jc w:val="both"/>
        <w:rPr>
          <w:rFonts w:ascii="Times New Roman" w:hAnsi="Times New Roman"/>
          <w:b/>
          <w:sz w:val="24"/>
          <w:szCs w:val="24"/>
        </w:rPr>
      </w:pPr>
      <w:r w:rsidRPr="00B26B5A">
        <w:rPr>
          <w:rFonts w:ascii="Times New Roman" w:hAnsi="Times New Roman"/>
          <w:b/>
          <w:sz w:val="24"/>
          <w:szCs w:val="24"/>
        </w:rPr>
        <w:t>2. С</w:t>
      </w:r>
      <w:r w:rsidR="002C4C03" w:rsidRPr="00B26B5A">
        <w:rPr>
          <w:rFonts w:ascii="Times New Roman" w:hAnsi="Times New Roman"/>
          <w:b/>
          <w:sz w:val="24"/>
          <w:szCs w:val="24"/>
        </w:rPr>
        <w:t>рокът на договора</w:t>
      </w:r>
      <w:r w:rsidRPr="00B26B5A">
        <w:rPr>
          <w:rFonts w:ascii="Times New Roman" w:hAnsi="Times New Roman"/>
          <w:b/>
          <w:sz w:val="24"/>
          <w:szCs w:val="24"/>
        </w:rPr>
        <w:t>.</w:t>
      </w:r>
      <w:bookmarkStart w:id="2" w:name="_Toc456878305"/>
    </w:p>
    <w:p w14:paraId="571F77C7" w14:textId="77777777" w:rsidR="002C4C03" w:rsidRPr="00B26B5A" w:rsidRDefault="002C4C03" w:rsidP="00AF449B">
      <w:pPr>
        <w:spacing w:before="120" w:after="0" w:line="240" w:lineRule="auto"/>
        <w:ind w:firstLine="709"/>
        <w:jc w:val="both"/>
        <w:rPr>
          <w:rFonts w:ascii="Times New Roman" w:hAnsi="Times New Roman"/>
          <w:b/>
          <w:sz w:val="24"/>
          <w:szCs w:val="24"/>
        </w:rPr>
      </w:pPr>
      <w:r w:rsidRPr="00B26B5A">
        <w:rPr>
          <w:rFonts w:ascii="Times New Roman" w:hAnsi="Times New Roman"/>
          <w:sz w:val="24"/>
          <w:szCs w:val="24"/>
        </w:rPr>
        <w:t>Доставката на резервните части ще се извърши еднократно.</w:t>
      </w:r>
    </w:p>
    <w:p w14:paraId="6D430121" w14:textId="77777777" w:rsidR="000A7FE4" w:rsidRPr="00B26B5A" w:rsidRDefault="000A7FE4" w:rsidP="00AF449B">
      <w:pPr>
        <w:spacing w:before="120" w:after="0" w:line="240" w:lineRule="auto"/>
        <w:ind w:firstLine="709"/>
        <w:jc w:val="both"/>
        <w:rPr>
          <w:rFonts w:ascii="Times New Roman" w:hAnsi="Times New Roman"/>
          <w:b/>
          <w:sz w:val="24"/>
          <w:szCs w:val="24"/>
        </w:rPr>
      </w:pPr>
      <w:r w:rsidRPr="00B26B5A">
        <w:rPr>
          <w:rFonts w:ascii="Times New Roman" w:hAnsi="Times New Roman"/>
          <w:b/>
          <w:sz w:val="24"/>
          <w:szCs w:val="24"/>
          <w:lang w:eastAsia="bg-BG"/>
        </w:rPr>
        <w:t>3. Място на изпълнение</w:t>
      </w:r>
      <w:bookmarkEnd w:id="2"/>
      <w:r w:rsidRPr="00B26B5A">
        <w:rPr>
          <w:rFonts w:ascii="Times New Roman" w:hAnsi="Times New Roman"/>
          <w:b/>
          <w:sz w:val="24"/>
          <w:szCs w:val="24"/>
          <w:lang w:eastAsia="bg-BG"/>
        </w:rPr>
        <w:t>:</w:t>
      </w:r>
    </w:p>
    <w:p w14:paraId="3E8F4826" w14:textId="50295612" w:rsidR="000A7FE4" w:rsidRPr="00B26B5A" w:rsidRDefault="000A7FE4" w:rsidP="00AF449B">
      <w:pPr>
        <w:spacing w:before="120" w:after="0" w:line="240" w:lineRule="auto"/>
        <w:ind w:firstLine="709"/>
        <w:jc w:val="both"/>
        <w:rPr>
          <w:rFonts w:ascii="Times New Roman" w:hAnsi="Times New Roman"/>
          <w:sz w:val="24"/>
          <w:szCs w:val="24"/>
        </w:rPr>
      </w:pPr>
      <w:r w:rsidRPr="00B26B5A">
        <w:rPr>
          <w:rFonts w:ascii="Times New Roman" w:hAnsi="Times New Roman"/>
          <w:sz w:val="24"/>
          <w:szCs w:val="24"/>
          <w:lang w:eastAsia="bg-BG"/>
        </w:rPr>
        <w:t>Изпъ</w:t>
      </w:r>
      <w:r w:rsidR="002C4C03" w:rsidRPr="00B26B5A">
        <w:rPr>
          <w:rFonts w:ascii="Times New Roman" w:hAnsi="Times New Roman"/>
          <w:sz w:val="24"/>
          <w:szCs w:val="24"/>
          <w:lang w:eastAsia="bg-BG"/>
        </w:rPr>
        <w:t>лнителят се задължава да достави</w:t>
      </w:r>
      <w:r w:rsidRPr="00B26B5A">
        <w:rPr>
          <w:rFonts w:ascii="Times New Roman" w:hAnsi="Times New Roman"/>
          <w:sz w:val="24"/>
          <w:szCs w:val="24"/>
          <w:lang w:eastAsia="bg-BG"/>
        </w:rPr>
        <w:t xml:space="preserve"> резервните части до сградата на БНБ на адрес: 1784 София, ул. „Михаил Тенев” № 10, Касов център на БНБ, съгласно условията за доставка  </w:t>
      </w:r>
      <w:r w:rsidR="00382870" w:rsidRPr="00B26B5A">
        <w:rPr>
          <w:rFonts w:ascii="Times New Roman" w:hAnsi="Times New Roman"/>
          <w:sz w:val="24"/>
          <w:szCs w:val="24"/>
          <w:lang w:eastAsia="bg-BG"/>
        </w:rPr>
        <w:t>ЕXW</w:t>
      </w:r>
      <w:r w:rsidRPr="00B26B5A">
        <w:rPr>
          <w:rFonts w:ascii="Times New Roman" w:hAnsi="Times New Roman"/>
          <w:sz w:val="24"/>
          <w:szCs w:val="24"/>
          <w:lang w:eastAsia="bg-BG"/>
        </w:rPr>
        <w:t xml:space="preserve"> </w:t>
      </w:r>
      <w:r w:rsidR="00382870" w:rsidRPr="00B26B5A">
        <w:rPr>
          <w:rFonts w:ascii="Times New Roman" w:hAnsi="Times New Roman"/>
          <w:sz w:val="24"/>
          <w:szCs w:val="24"/>
          <w:lang w:eastAsia="bg-BG"/>
        </w:rPr>
        <w:t>(</w:t>
      </w:r>
      <w:r w:rsidRPr="00B26B5A">
        <w:rPr>
          <w:rFonts w:ascii="Times New Roman" w:hAnsi="Times New Roman"/>
          <w:sz w:val="24"/>
          <w:szCs w:val="24"/>
          <w:lang w:eastAsia="bg-BG"/>
        </w:rPr>
        <w:t xml:space="preserve">Incoterms 2010). </w:t>
      </w:r>
    </w:p>
    <w:p w14:paraId="19CFA8B5" w14:textId="6A49583F" w:rsidR="000A7FE4" w:rsidRPr="00B26B5A" w:rsidRDefault="005C25AC" w:rsidP="00AF449B">
      <w:pPr>
        <w:pStyle w:val="Heading2"/>
        <w:spacing w:before="120" w:line="240" w:lineRule="auto"/>
        <w:ind w:firstLine="709"/>
        <w:rPr>
          <w:rFonts w:ascii="Times New Roman" w:hAnsi="Times New Roman"/>
          <w:color w:val="auto"/>
          <w:sz w:val="24"/>
          <w:szCs w:val="24"/>
          <w:lang w:eastAsia="bg-BG"/>
        </w:rPr>
      </w:pPr>
      <w:bookmarkStart w:id="3" w:name="_Toc456878304"/>
      <w:r w:rsidRPr="00B26B5A">
        <w:rPr>
          <w:rFonts w:ascii="Times New Roman" w:hAnsi="Times New Roman"/>
          <w:color w:val="auto"/>
          <w:sz w:val="24"/>
          <w:szCs w:val="24"/>
          <w:lang w:eastAsia="bg-BG"/>
        </w:rPr>
        <w:t>4. Технически</w:t>
      </w:r>
      <w:r w:rsidR="000A7FE4" w:rsidRPr="00B26B5A">
        <w:rPr>
          <w:rFonts w:ascii="Times New Roman" w:hAnsi="Times New Roman"/>
          <w:color w:val="auto"/>
          <w:sz w:val="24"/>
          <w:szCs w:val="24"/>
          <w:lang w:eastAsia="bg-BG"/>
        </w:rPr>
        <w:t xml:space="preserve"> спецификации</w:t>
      </w:r>
      <w:bookmarkEnd w:id="3"/>
      <w:r w:rsidR="000A7FE4" w:rsidRPr="00B26B5A">
        <w:rPr>
          <w:rFonts w:ascii="Times New Roman" w:hAnsi="Times New Roman"/>
          <w:color w:val="auto"/>
          <w:sz w:val="24"/>
          <w:szCs w:val="24"/>
          <w:lang w:eastAsia="bg-BG"/>
        </w:rPr>
        <w:t>.</w:t>
      </w:r>
    </w:p>
    <w:p w14:paraId="4E87E57F" w14:textId="6B62A6EB" w:rsidR="000A7FE4" w:rsidRPr="00B26B5A" w:rsidRDefault="000A7FE4" w:rsidP="00AF449B">
      <w:pPr>
        <w:spacing w:before="120" w:after="0" w:line="240" w:lineRule="auto"/>
        <w:jc w:val="both"/>
        <w:rPr>
          <w:rFonts w:ascii="Times New Roman" w:hAnsi="Times New Roman"/>
          <w:sz w:val="24"/>
          <w:szCs w:val="24"/>
        </w:rPr>
      </w:pPr>
      <w:r w:rsidRPr="00B26B5A">
        <w:rPr>
          <w:rFonts w:ascii="Times New Roman" w:hAnsi="Times New Roman"/>
          <w:sz w:val="24"/>
          <w:szCs w:val="24"/>
          <w:lang w:eastAsia="bg-BG"/>
        </w:rPr>
        <w:tab/>
        <w:t>„</w:t>
      </w:r>
      <w:r w:rsidR="005C25AC" w:rsidRPr="00B26B5A">
        <w:rPr>
          <w:rFonts w:ascii="Times New Roman" w:hAnsi="Times New Roman"/>
          <w:sz w:val="24"/>
          <w:szCs w:val="24"/>
          <w:lang w:eastAsia="bg-BG"/>
        </w:rPr>
        <w:t>Техническа спецификация на резервни части за банкнотообработващи системи BPS 1040 BS</w:t>
      </w:r>
      <w:r w:rsidRPr="00B26B5A">
        <w:rPr>
          <w:rFonts w:ascii="Times New Roman" w:hAnsi="Times New Roman"/>
          <w:sz w:val="24"/>
          <w:szCs w:val="24"/>
          <w:lang w:eastAsia="bg-BG"/>
        </w:rPr>
        <w:t>“</w:t>
      </w:r>
      <w:r w:rsidR="005C25AC" w:rsidRPr="00B26B5A">
        <w:rPr>
          <w:rFonts w:ascii="Times New Roman" w:hAnsi="Times New Roman"/>
          <w:sz w:val="24"/>
          <w:szCs w:val="24"/>
          <w:lang w:eastAsia="bg-BG"/>
        </w:rPr>
        <w:t xml:space="preserve"> (</w:t>
      </w:r>
      <w:r w:rsidR="005C25AC" w:rsidRPr="00B26B5A">
        <w:rPr>
          <w:rFonts w:ascii="Times New Roman" w:hAnsi="Times New Roman"/>
          <w:i/>
          <w:sz w:val="24"/>
          <w:szCs w:val="24"/>
          <w:lang w:eastAsia="bg-BG"/>
        </w:rPr>
        <w:t>приложен към документацията</w:t>
      </w:r>
      <w:r w:rsidR="005C25AC" w:rsidRPr="00B26B5A">
        <w:rPr>
          <w:rFonts w:ascii="Times New Roman" w:hAnsi="Times New Roman"/>
          <w:sz w:val="24"/>
          <w:szCs w:val="24"/>
          <w:lang w:eastAsia="bg-BG"/>
        </w:rPr>
        <w:t>)</w:t>
      </w:r>
      <w:r w:rsidRPr="00B26B5A">
        <w:rPr>
          <w:rFonts w:ascii="Times New Roman" w:hAnsi="Times New Roman"/>
          <w:sz w:val="24"/>
          <w:szCs w:val="24"/>
          <w:lang w:eastAsia="bg-BG"/>
        </w:rPr>
        <w:t>.</w:t>
      </w:r>
      <w:r w:rsidRPr="00B26B5A">
        <w:rPr>
          <w:rFonts w:ascii="Times New Roman" w:hAnsi="Times New Roman"/>
          <w:sz w:val="24"/>
          <w:szCs w:val="24"/>
        </w:rPr>
        <w:tab/>
      </w:r>
    </w:p>
    <w:p w14:paraId="4E7C0663" w14:textId="42959E10" w:rsidR="000A7FE4" w:rsidRPr="00AF449B" w:rsidRDefault="000A7FE4" w:rsidP="00AF449B">
      <w:pPr>
        <w:pStyle w:val="Heading1"/>
        <w:spacing w:before="240" w:line="240" w:lineRule="auto"/>
        <w:ind w:firstLine="709"/>
        <w:jc w:val="both"/>
        <w:rPr>
          <w:rFonts w:ascii="Times New Roman" w:hAnsi="Times New Roman"/>
          <w:color w:val="auto"/>
          <w:sz w:val="24"/>
          <w:szCs w:val="24"/>
          <w:lang w:eastAsia="bg-BG"/>
        </w:rPr>
      </w:pPr>
      <w:bookmarkStart w:id="4" w:name="_Toc456878306"/>
      <w:r w:rsidRPr="00B26B5A">
        <w:rPr>
          <w:rFonts w:ascii="Times New Roman" w:hAnsi="Times New Roman"/>
          <w:color w:val="auto"/>
          <w:sz w:val="24"/>
          <w:szCs w:val="24"/>
          <w:lang w:eastAsia="bg-BG"/>
        </w:rPr>
        <w:t xml:space="preserve">ІI. </w:t>
      </w:r>
      <w:r w:rsidR="00AC03E2" w:rsidRPr="00B26B5A">
        <w:rPr>
          <w:rFonts w:ascii="Times New Roman" w:hAnsi="Times New Roman"/>
          <w:color w:val="auto"/>
          <w:sz w:val="24"/>
          <w:szCs w:val="24"/>
          <w:lang w:eastAsia="bg-BG"/>
        </w:rPr>
        <w:t>ДОСТЪП ДО</w:t>
      </w:r>
      <w:r w:rsidRPr="00B26B5A">
        <w:rPr>
          <w:rFonts w:ascii="Times New Roman" w:hAnsi="Times New Roman"/>
          <w:color w:val="auto"/>
          <w:sz w:val="24"/>
          <w:szCs w:val="24"/>
          <w:lang w:eastAsia="bg-BG"/>
        </w:rPr>
        <w:t xml:space="preserve"> ДОКУМЕНТАЦИЯ</w:t>
      </w:r>
      <w:r w:rsidRPr="00AF449B">
        <w:rPr>
          <w:rFonts w:ascii="Times New Roman" w:hAnsi="Times New Roman"/>
          <w:color w:val="auto"/>
          <w:sz w:val="24"/>
          <w:szCs w:val="24"/>
          <w:lang w:eastAsia="bg-BG"/>
        </w:rPr>
        <w:t xml:space="preserve"> ЗА УЧАСТИЕ. ПОЛУЧАВАНЕ НА ОФЕРТИ. РАЗЯСНЕНИЯ ПО ДОКУМЕНТАЦИЯТА. ОБМЕН НА ИНФОРМАЦИЯ</w:t>
      </w:r>
      <w:bookmarkEnd w:id="4"/>
    </w:p>
    <w:p w14:paraId="070DE839" w14:textId="77777777" w:rsidR="000A7FE4" w:rsidRPr="00AF449B" w:rsidRDefault="000A7FE4" w:rsidP="00AF449B">
      <w:pPr>
        <w:pStyle w:val="Heading2"/>
        <w:spacing w:line="240" w:lineRule="auto"/>
        <w:rPr>
          <w:rFonts w:ascii="Times New Roman" w:hAnsi="Times New Roman"/>
          <w:color w:val="auto"/>
          <w:sz w:val="24"/>
          <w:szCs w:val="24"/>
        </w:rPr>
      </w:pPr>
      <w:r w:rsidRPr="00AF449B">
        <w:rPr>
          <w:rFonts w:ascii="Times New Roman" w:hAnsi="Times New Roman"/>
          <w:color w:val="auto"/>
          <w:sz w:val="24"/>
          <w:szCs w:val="24"/>
        </w:rPr>
        <w:tab/>
      </w:r>
      <w:bookmarkStart w:id="5" w:name="_Toc456878307"/>
      <w:r w:rsidRPr="00AF449B">
        <w:rPr>
          <w:rFonts w:ascii="Times New Roman" w:hAnsi="Times New Roman"/>
          <w:color w:val="auto"/>
          <w:sz w:val="24"/>
          <w:szCs w:val="24"/>
        </w:rPr>
        <w:t>1. Условия за получаване на документация:</w:t>
      </w:r>
      <w:bookmarkEnd w:id="5"/>
    </w:p>
    <w:p w14:paraId="3B928788" w14:textId="062786A6" w:rsidR="000A7FE4" w:rsidRPr="00AF449B" w:rsidRDefault="000A7FE4" w:rsidP="00AF449B">
      <w:pPr>
        <w:spacing w:after="120" w:line="240" w:lineRule="auto"/>
        <w:ind w:firstLine="709"/>
        <w:jc w:val="both"/>
        <w:rPr>
          <w:rFonts w:ascii="Times New Roman" w:hAnsi="Times New Roman"/>
          <w:sz w:val="24"/>
          <w:szCs w:val="24"/>
          <w:lang w:val="en-US"/>
        </w:rPr>
      </w:pPr>
      <w:r w:rsidRPr="00AF449B">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8" w:history="1">
        <w:r w:rsidRPr="00AF449B">
          <w:rPr>
            <w:rStyle w:val="Hyperlink"/>
            <w:rFonts w:ascii="Times New Roman" w:hAnsi="Times New Roman"/>
            <w:color w:val="auto"/>
            <w:sz w:val="24"/>
            <w:szCs w:val="24"/>
          </w:rPr>
          <w:t>http://www.bnb.bg</w:t>
        </w:r>
      </w:hyperlink>
      <w:r w:rsidRPr="00AF449B">
        <w:rPr>
          <w:rStyle w:val="Hyperlink"/>
          <w:rFonts w:ascii="Times New Roman" w:hAnsi="Times New Roman"/>
          <w:color w:val="auto"/>
          <w:sz w:val="24"/>
          <w:szCs w:val="24"/>
        </w:rPr>
        <w:t>,</w:t>
      </w:r>
      <w:r w:rsidRPr="00AF449B">
        <w:rPr>
          <w:rStyle w:val="Hyperlink"/>
          <w:rFonts w:ascii="Times New Roman" w:hAnsi="Times New Roman"/>
          <w:color w:val="auto"/>
          <w:sz w:val="24"/>
          <w:szCs w:val="24"/>
          <w:u w:val="none"/>
        </w:rPr>
        <w:t xml:space="preserve"> </w:t>
      </w:r>
      <w:r w:rsidRPr="00AF449B">
        <w:rPr>
          <w:rFonts w:ascii="Times New Roman" w:hAnsi="Times New Roman"/>
          <w:sz w:val="24"/>
          <w:szCs w:val="24"/>
        </w:rPr>
        <w:t>раздел „Профил на купувача – обществени поръчки“</w:t>
      </w:r>
      <w:r w:rsidR="002C0E77" w:rsidRPr="00AF449B">
        <w:rPr>
          <w:rFonts w:ascii="Times New Roman" w:hAnsi="Times New Roman"/>
          <w:sz w:val="24"/>
          <w:szCs w:val="24"/>
        </w:rPr>
        <w:t xml:space="preserve"> - </w:t>
      </w:r>
      <w:hyperlink r:id="rId9" w:history="1">
        <w:r w:rsidR="00F76551" w:rsidRPr="00F76551">
          <w:rPr>
            <w:rStyle w:val="Hyperlink"/>
            <w:rFonts w:ascii="Times New Roman" w:hAnsi="Times New Roman"/>
            <w:sz w:val="24"/>
            <w:szCs w:val="24"/>
          </w:rPr>
          <w:t>http://www.bnb.bg/AboutUs/AUPublicProcurements/AUPPList/PP_01224-2017-0005_BG</w:t>
        </w:r>
      </w:hyperlink>
      <w:r w:rsidR="00F76551">
        <w:rPr>
          <w:rFonts w:ascii="Times New Roman" w:hAnsi="Times New Roman"/>
          <w:sz w:val="24"/>
          <w:szCs w:val="24"/>
        </w:rPr>
        <w:t xml:space="preserve"> </w:t>
      </w:r>
      <w:r w:rsidR="007D0297" w:rsidRPr="00AF449B">
        <w:rPr>
          <w:rFonts w:ascii="Times New Roman" w:hAnsi="Times New Roman"/>
          <w:sz w:val="24"/>
          <w:szCs w:val="24"/>
        </w:rPr>
        <w:t>и</w:t>
      </w:r>
      <w:r w:rsidR="00F76551">
        <w:rPr>
          <w:rFonts w:ascii="Times New Roman" w:hAnsi="Times New Roman"/>
          <w:sz w:val="24"/>
          <w:szCs w:val="24"/>
        </w:rPr>
        <w:t xml:space="preserve"> </w:t>
      </w:r>
      <w:hyperlink r:id="rId10" w:history="1">
        <w:r w:rsidR="00F76551" w:rsidRPr="00D8767D">
          <w:rPr>
            <w:rStyle w:val="Hyperlink"/>
            <w:rFonts w:ascii="Times New Roman" w:hAnsi="Times New Roman"/>
            <w:sz w:val="24"/>
            <w:szCs w:val="24"/>
          </w:rPr>
          <w:t>http://www.bnb.bg/AboutUs/AUPublicProcurements/AUPPList/PP_01224-2017-0005_EN</w:t>
        </w:r>
      </w:hyperlink>
      <w:r w:rsidRPr="00AF449B">
        <w:rPr>
          <w:rFonts w:ascii="Times New Roman" w:hAnsi="Times New Roman"/>
          <w:sz w:val="24"/>
          <w:szCs w:val="24"/>
        </w:rPr>
        <w:t>.</w:t>
      </w:r>
    </w:p>
    <w:p w14:paraId="7F66486A" w14:textId="00DDA954" w:rsidR="000A7FE4" w:rsidRPr="00AF449B" w:rsidRDefault="000A7FE4" w:rsidP="00AF449B">
      <w:pPr>
        <w:pStyle w:val="Heading2"/>
        <w:spacing w:line="240" w:lineRule="auto"/>
        <w:ind w:firstLine="709"/>
        <w:rPr>
          <w:rFonts w:ascii="Times New Roman" w:hAnsi="Times New Roman"/>
          <w:color w:val="auto"/>
          <w:sz w:val="24"/>
          <w:szCs w:val="24"/>
        </w:rPr>
      </w:pPr>
      <w:bookmarkStart w:id="6" w:name="_Toc456878308"/>
      <w:r w:rsidRPr="00AF449B">
        <w:rPr>
          <w:rFonts w:ascii="Times New Roman" w:hAnsi="Times New Roman"/>
          <w:color w:val="auto"/>
          <w:sz w:val="24"/>
          <w:szCs w:val="24"/>
        </w:rPr>
        <w:t>2. Получаване на оферти</w:t>
      </w:r>
      <w:bookmarkEnd w:id="6"/>
    </w:p>
    <w:p w14:paraId="11F50CD0" w14:textId="77777777" w:rsidR="000A7FE4" w:rsidRPr="00AF449B" w:rsidRDefault="000A7FE4" w:rsidP="00AF449B">
      <w:pPr>
        <w:spacing w:after="120" w:line="240" w:lineRule="auto"/>
        <w:ind w:firstLine="709"/>
        <w:jc w:val="both"/>
        <w:rPr>
          <w:rFonts w:ascii="Times New Roman" w:hAnsi="Times New Roman"/>
          <w:sz w:val="24"/>
          <w:szCs w:val="24"/>
        </w:rPr>
      </w:pPr>
      <w:r w:rsidRPr="00AF449B">
        <w:rPr>
          <w:rFonts w:ascii="Times New Roman" w:hAnsi="Times New Roman"/>
          <w:sz w:val="24"/>
          <w:szCs w:val="24"/>
        </w:rPr>
        <w:t xml:space="preserve">Подаването на офертите ще става до </w:t>
      </w:r>
      <w:r w:rsidR="00F7106D" w:rsidRPr="00AF449B">
        <w:rPr>
          <w:rFonts w:ascii="Times New Roman" w:hAnsi="Times New Roman"/>
          <w:sz w:val="24"/>
          <w:szCs w:val="24"/>
        </w:rPr>
        <w:t>15:45</w:t>
      </w:r>
      <w:r w:rsidRPr="00AF449B">
        <w:rPr>
          <w:rFonts w:ascii="Times New Roman" w:hAnsi="Times New Roman"/>
          <w:sz w:val="24"/>
          <w:szCs w:val="24"/>
        </w:rPr>
        <w:t xml:space="preserve"> часа на датата, посочена в IV.2.2. от Обявлението за поръчка, на гише № 54 в Паричния салон на БНБ.</w:t>
      </w:r>
    </w:p>
    <w:p w14:paraId="00F9363F" w14:textId="77777777" w:rsidR="000A7FE4" w:rsidRPr="00AF449B" w:rsidRDefault="000A7FE4" w:rsidP="00AF449B">
      <w:pPr>
        <w:spacing w:after="120" w:line="240" w:lineRule="auto"/>
        <w:ind w:firstLine="709"/>
        <w:jc w:val="both"/>
        <w:rPr>
          <w:rFonts w:ascii="Times New Roman" w:hAnsi="Times New Roman"/>
          <w:sz w:val="24"/>
          <w:szCs w:val="24"/>
        </w:rPr>
      </w:pPr>
      <w:r w:rsidRPr="00AF449B">
        <w:rPr>
          <w:rFonts w:ascii="Times New Roman" w:hAnsi="Times New Roman"/>
          <w:sz w:val="24"/>
          <w:szCs w:val="24"/>
        </w:rPr>
        <w:t xml:space="preserve">Участникът може да подаде офертата си </w:t>
      </w:r>
      <w:r w:rsidRPr="00AF449B">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00F7106D" w:rsidRPr="00AF449B">
        <w:rPr>
          <w:rFonts w:ascii="Times New Roman" w:hAnsi="Times New Roman"/>
          <w:sz w:val="24"/>
          <w:szCs w:val="24"/>
        </w:rPr>
        <w:t>15:45</w:t>
      </w:r>
      <w:r w:rsidRPr="00AF449B">
        <w:rPr>
          <w:rFonts w:ascii="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73A2C894" w14:textId="77777777" w:rsidR="000A7FE4" w:rsidRPr="00AF449B" w:rsidRDefault="000A7FE4" w:rsidP="00AF449B">
      <w:pPr>
        <w:pStyle w:val="Heading2"/>
        <w:spacing w:line="240" w:lineRule="auto"/>
        <w:ind w:firstLine="709"/>
        <w:rPr>
          <w:rFonts w:ascii="Times New Roman" w:hAnsi="Times New Roman"/>
          <w:snapToGrid w:val="0"/>
          <w:color w:val="auto"/>
          <w:sz w:val="24"/>
          <w:szCs w:val="24"/>
        </w:rPr>
      </w:pPr>
      <w:bookmarkStart w:id="7" w:name="_Toc456878309"/>
      <w:r w:rsidRPr="00AF449B">
        <w:rPr>
          <w:rFonts w:ascii="Times New Roman" w:hAnsi="Times New Roman"/>
          <w:snapToGrid w:val="0"/>
          <w:color w:val="auto"/>
          <w:sz w:val="24"/>
          <w:szCs w:val="24"/>
        </w:rPr>
        <w:t>3. Разяснения по условията на процедурата</w:t>
      </w:r>
      <w:bookmarkEnd w:id="7"/>
      <w:r w:rsidRPr="00AF449B">
        <w:rPr>
          <w:rFonts w:ascii="Times New Roman" w:hAnsi="Times New Roman"/>
          <w:snapToGrid w:val="0"/>
          <w:color w:val="auto"/>
          <w:sz w:val="24"/>
          <w:szCs w:val="24"/>
        </w:rPr>
        <w:t>.</w:t>
      </w:r>
    </w:p>
    <w:p w14:paraId="46F5D0B9" w14:textId="77777777" w:rsidR="000A7FE4" w:rsidRPr="00AF449B" w:rsidRDefault="000A7FE4" w:rsidP="00AF449B">
      <w:pPr>
        <w:spacing w:before="120" w:after="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участие до 5 дни преди изтичане на срока за получаване </w:t>
      </w:r>
      <w:r w:rsidRPr="00AF449B">
        <w:rPr>
          <w:rFonts w:ascii="Times New Roman" w:hAnsi="Times New Roman"/>
          <w:snapToGrid w:val="0"/>
          <w:sz w:val="24"/>
          <w:szCs w:val="24"/>
        </w:rPr>
        <w:lastRenderedPageBreak/>
        <w:t>на офертите. Възложителят не предоставя разяснения, ако искането е постъпило след този срок.</w:t>
      </w:r>
    </w:p>
    <w:p w14:paraId="5F55316E" w14:textId="77777777" w:rsidR="000A7FE4" w:rsidRPr="00AF449B" w:rsidRDefault="000A7FE4" w:rsidP="00AF449B">
      <w:pPr>
        <w:spacing w:after="120" w:line="240" w:lineRule="auto"/>
        <w:ind w:firstLine="709"/>
        <w:jc w:val="both"/>
        <w:rPr>
          <w:rFonts w:ascii="Times New Roman" w:hAnsi="Times New Roman"/>
          <w:sz w:val="24"/>
          <w:szCs w:val="24"/>
        </w:rPr>
      </w:pPr>
      <w:r w:rsidRPr="00AF449B">
        <w:rPr>
          <w:rFonts w:ascii="Times New Roman" w:hAnsi="Times New Roman"/>
          <w:snapToGrid w:val="0"/>
          <w:sz w:val="24"/>
          <w:szCs w:val="24"/>
        </w:rPr>
        <w:t>Исканията за разяснения по документацията се адресират до г-жа Снежанка Деянова - Главен секретар, като се изпращат на факс: 02/950 84 52, на e-mail - publicprocurement@bnbank.org или на адрес: гр. София 1000, пл. „Княз Александър I” № 1.</w:t>
      </w:r>
    </w:p>
    <w:p w14:paraId="62563C33" w14:textId="77777777" w:rsidR="000A7FE4" w:rsidRPr="00AF449B" w:rsidRDefault="000A7FE4" w:rsidP="00AF449B">
      <w:pPr>
        <w:spacing w:before="120" w:after="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 </w:t>
      </w:r>
    </w:p>
    <w:p w14:paraId="2150584E" w14:textId="77777777" w:rsidR="000A7FE4" w:rsidRPr="00AF449B" w:rsidRDefault="000A7FE4" w:rsidP="00AF449B">
      <w:pPr>
        <w:pStyle w:val="Heading2"/>
        <w:spacing w:line="240" w:lineRule="auto"/>
        <w:rPr>
          <w:rFonts w:ascii="Times New Roman" w:hAnsi="Times New Roman"/>
          <w:color w:val="auto"/>
          <w:sz w:val="24"/>
          <w:szCs w:val="24"/>
          <w:lang w:eastAsia="bg-BG"/>
        </w:rPr>
      </w:pPr>
      <w:r w:rsidRPr="00AF449B">
        <w:rPr>
          <w:rFonts w:ascii="Times New Roman" w:hAnsi="Times New Roman"/>
          <w:color w:val="auto"/>
          <w:sz w:val="24"/>
          <w:szCs w:val="24"/>
          <w:lang w:eastAsia="bg-BG"/>
        </w:rPr>
        <w:tab/>
      </w:r>
      <w:bookmarkStart w:id="8" w:name="_Toc456878310"/>
      <w:r w:rsidRPr="00AF449B">
        <w:rPr>
          <w:rFonts w:ascii="Times New Roman" w:hAnsi="Times New Roman"/>
          <w:color w:val="auto"/>
          <w:sz w:val="24"/>
          <w:szCs w:val="24"/>
          <w:lang w:eastAsia="bg-BG"/>
        </w:rPr>
        <w:t>4. Обмен на информация:</w:t>
      </w:r>
      <w:bookmarkEnd w:id="8"/>
    </w:p>
    <w:p w14:paraId="225871C5" w14:textId="77777777" w:rsidR="000A7FE4" w:rsidRPr="00AF449B" w:rsidRDefault="000A7FE4" w:rsidP="00F74DA0">
      <w:pPr>
        <w:tabs>
          <w:tab w:val="left" w:pos="851"/>
          <w:tab w:val="left" w:pos="3240"/>
          <w:tab w:val="left" w:pos="9356"/>
        </w:tabs>
        <w:spacing w:before="120"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36114658" w14:textId="77777777" w:rsidR="000A7FE4" w:rsidRPr="00AF449B" w:rsidRDefault="000A7FE4" w:rsidP="00AF449B">
      <w:pPr>
        <w:tabs>
          <w:tab w:val="left" w:pos="851"/>
          <w:tab w:val="left" w:pos="3240"/>
          <w:tab w:val="left" w:pos="9356"/>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4FC46526" w14:textId="77777777" w:rsidR="000A7FE4" w:rsidRPr="00AF449B" w:rsidRDefault="000A7FE4" w:rsidP="00AF449B">
      <w:pPr>
        <w:pStyle w:val="Heading1"/>
        <w:spacing w:line="240" w:lineRule="auto"/>
        <w:ind w:firstLine="709"/>
        <w:rPr>
          <w:rFonts w:ascii="Times New Roman" w:hAnsi="Times New Roman"/>
          <w:color w:val="auto"/>
          <w:sz w:val="24"/>
          <w:szCs w:val="24"/>
          <w:lang w:eastAsia="bg-BG"/>
        </w:rPr>
      </w:pPr>
      <w:bookmarkStart w:id="9" w:name="_Toc456878311"/>
      <w:r w:rsidRPr="00AF449B">
        <w:rPr>
          <w:rFonts w:ascii="Times New Roman" w:hAnsi="Times New Roman"/>
          <w:color w:val="auto"/>
          <w:sz w:val="24"/>
          <w:szCs w:val="24"/>
          <w:lang w:eastAsia="bg-BG"/>
        </w:rPr>
        <w:t xml:space="preserve">III. ИЗИСКВАНИЯ КЪМ УЧАСТНИЦИТЕ В </w:t>
      </w:r>
      <w:bookmarkEnd w:id="9"/>
      <w:r w:rsidR="00FF5F2F" w:rsidRPr="00AF449B">
        <w:rPr>
          <w:rFonts w:ascii="Times New Roman" w:hAnsi="Times New Roman"/>
          <w:color w:val="auto"/>
          <w:sz w:val="24"/>
          <w:szCs w:val="24"/>
          <w:lang w:eastAsia="bg-BG"/>
        </w:rPr>
        <w:t>ПРОЦЕДУРАТА</w:t>
      </w:r>
    </w:p>
    <w:p w14:paraId="3C695213" w14:textId="77777777" w:rsidR="000A7FE4" w:rsidRPr="00AF449B" w:rsidRDefault="000A7FE4" w:rsidP="00AF449B">
      <w:pPr>
        <w:pStyle w:val="Heading2"/>
        <w:spacing w:line="240" w:lineRule="auto"/>
        <w:ind w:firstLine="709"/>
        <w:rPr>
          <w:rFonts w:ascii="Times New Roman" w:hAnsi="Times New Roman"/>
          <w:snapToGrid w:val="0"/>
          <w:color w:val="auto"/>
          <w:sz w:val="24"/>
          <w:szCs w:val="24"/>
        </w:rPr>
      </w:pPr>
      <w:bookmarkStart w:id="10" w:name="_Toc456878312"/>
      <w:r w:rsidRPr="00AF449B">
        <w:rPr>
          <w:rFonts w:ascii="Times New Roman" w:hAnsi="Times New Roman"/>
          <w:snapToGrid w:val="0"/>
          <w:color w:val="auto"/>
          <w:sz w:val="24"/>
          <w:szCs w:val="24"/>
        </w:rPr>
        <w:t xml:space="preserve">А. Условия за участие. Основания за </w:t>
      </w:r>
      <w:bookmarkEnd w:id="10"/>
      <w:r w:rsidRPr="00AF449B">
        <w:rPr>
          <w:rFonts w:ascii="Times New Roman" w:hAnsi="Times New Roman"/>
          <w:snapToGrid w:val="0"/>
          <w:color w:val="auto"/>
          <w:sz w:val="24"/>
          <w:szCs w:val="24"/>
        </w:rPr>
        <w:t>отстраняване.</w:t>
      </w:r>
    </w:p>
    <w:p w14:paraId="2F7E72A1" w14:textId="77777777" w:rsidR="000A7FE4" w:rsidRPr="00AF449B" w:rsidRDefault="000A7FE4" w:rsidP="00AF449B">
      <w:pPr>
        <w:pStyle w:val="Heading3"/>
        <w:spacing w:line="240" w:lineRule="auto"/>
        <w:ind w:firstLine="709"/>
        <w:rPr>
          <w:rFonts w:ascii="Times New Roman" w:hAnsi="Times New Roman"/>
          <w:snapToGrid w:val="0"/>
          <w:color w:val="auto"/>
          <w:sz w:val="24"/>
          <w:szCs w:val="24"/>
        </w:rPr>
      </w:pPr>
      <w:bookmarkStart w:id="11" w:name="_Toc456878313"/>
      <w:r w:rsidRPr="00AF449B">
        <w:rPr>
          <w:rFonts w:ascii="Times New Roman" w:hAnsi="Times New Roman"/>
          <w:snapToGrid w:val="0"/>
          <w:color w:val="auto"/>
          <w:sz w:val="24"/>
          <w:szCs w:val="24"/>
        </w:rPr>
        <w:t>1. Условия за участие</w:t>
      </w:r>
      <w:bookmarkEnd w:id="11"/>
      <w:r w:rsidRPr="00AF449B">
        <w:rPr>
          <w:rFonts w:ascii="Times New Roman" w:hAnsi="Times New Roman"/>
          <w:snapToGrid w:val="0"/>
          <w:color w:val="auto"/>
          <w:sz w:val="24"/>
          <w:szCs w:val="24"/>
        </w:rPr>
        <w:t>.</w:t>
      </w:r>
    </w:p>
    <w:p w14:paraId="21004828" w14:textId="77777777" w:rsidR="000A7FE4" w:rsidRPr="00AF449B" w:rsidRDefault="000A7FE4" w:rsidP="00F74DA0">
      <w:pPr>
        <w:spacing w:before="120"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w:t>
      </w:r>
      <w:r w:rsidR="002D0B28" w:rsidRPr="00AF449B">
        <w:rPr>
          <w:rFonts w:ascii="Times New Roman" w:hAnsi="Times New Roman"/>
          <w:snapToGrid w:val="0"/>
          <w:sz w:val="24"/>
          <w:szCs w:val="24"/>
        </w:rPr>
        <w:t>ения, както и всяко друго образу</w:t>
      </w:r>
      <w:r w:rsidRPr="00AF449B">
        <w:rPr>
          <w:rFonts w:ascii="Times New Roman" w:hAnsi="Times New Roman"/>
          <w:snapToGrid w:val="0"/>
          <w:sz w:val="24"/>
          <w:szCs w:val="24"/>
        </w:rPr>
        <w:t>вание.</w:t>
      </w:r>
    </w:p>
    <w:p w14:paraId="22DCECD1"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1075CFF1"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ППЗОП.</w:t>
      </w:r>
    </w:p>
    <w:p w14:paraId="12B70501" w14:textId="77777777" w:rsidR="000A7FE4" w:rsidRPr="00AF449B" w:rsidRDefault="000A7FE4" w:rsidP="00AF449B">
      <w:pPr>
        <w:tabs>
          <w:tab w:val="left" w:pos="709"/>
          <w:tab w:val="left" w:pos="3240"/>
          <w:tab w:val="left" w:pos="9356"/>
        </w:tabs>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1247B089" w14:textId="77777777" w:rsidR="000A7FE4" w:rsidRPr="00AF449B" w:rsidRDefault="000A7FE4" w:rsidP="00AF449B">
      <w:pPr>
        <w:tabs>
          <w:tab w:val="left" w:pos="851"/>
        </w:tabs>
        <w:spacing w:after="120" w:line="240" w:lineRule="auto"/>
        <w:ind w:firstLine="709"/>
        <w:jc w:val="both"/>
        <w:rPr>
          <w:rFonts w:ascii="Times New Roman" w:hAnsi="Times New Roman"/>
          <w:sz w:val="24"/>
          <w:szCs w:val="24"/>
        </w:rPr>
      </w:pPr>
      <w:r w:rsidRPr="00AF449B">
        <w:rPr>
          <w:rFonts w:ascii="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AF449B">
        <w:rPr>
          <w:rFonts w:ascii="Times New Roman" w:hAnsi="Times New Roman"/>
          <w:sz w:val="24"/>
          <w:szCs w:val="24"/>
        </w:rPr>
        <w:t xml:space="preserve">На основание чл. 65, ал. 6 от ЗОП, в случаите когато участникът ще ползва капацитета на трети лица, за доказване на </w:t>
      </w:r>
      <w:r w:rsidRPr="00AF449B">
        <w:rPr>
          <w:rFonts w:ascii="Times New Roman" w:hAnsi="Times New Roman"/>
          <w:sz w:val="24"/>
          <w:szCs w:val="24"/>
        </w:rPr>
        <w:lastRenderedPageBreak/>
        <w:t xml:space="preserve">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634C41F2" w14:textId="77777777" w:rsidR="000A7FE4" w:rsidRPr="00AF449B" w:rsidRDefault="000A7FE4" w:rsidP="00AF449B">
      <w:pPr>
        <w:tabs>
          <w:tab w:val="left" w:pos="851"/>
        </w:tabs>
        <w:spacing w:after="120" w:line="240" w:lineRule="auto"/>
        <w:ind w:firstLine="709"/>
        <w:jc w:val="both"/>
        <w:rPr>
          <w:rFonts w:ascii="Times New Roman" w:hAnsi="Times New Roman"/>
          <w:sz w:val="24"/>
          <w:szCs w:val="24"/>
        </w:rPr>
      </w:pPr>
      <w:r w:rsidRPr="00AF449B">
        <w:rPr>
          <w:rFonts w:ascii="Times New Roman" w:hAnsi="Times New Roman"/>
          <w:sz w:val="24"/>
          <w:szCs w:val="24"/>
        </w:rPr>
        <w:t>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7F8ADA5F"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z w:val="24"/>
          <w:szCs w:val="24"/>
        </w:rPr>
        <w:t xml:space="preserve">1.7. </w:t>
      </w:r>
      <w:r w:rsidRPr="00AF449B">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0CE85937" w14:textId="77777777" w:rsidR="000A7FE4" w:rsidRPr="00AF449B" w:rsidRDefault="000A7FE4" w:rsidP="00AF449B">
      <w:pPr>
        <w:tabs>
          <w:tab w:val="left" w:pos="851"/>
        </w:tabs>
        <w:spacing w:after="120" w:line="240" w:lineRule="auto"/>
        <w:ind w:firstLine="709"/>
        <w:jc w:val="both"/>
        <w:rPr>
          <w:rFonts w:ascii="Times New Roman" w:hAnsi="Times New Roman"/>
          <w:sz w:val="24"/>
          <w:szCs w:val="24"/>
        </w:rPr>
      </w:pPr>
      <w:r w:rsidRPr="00AF449B">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48B33945"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1.9. На основание чл. 3, т. 8 от </w:t>
      </w:r>
      <w:r w:rsidR="00D227E5" w:rsidRPr="00AF449B">
        <w:rPr>
          <w:rFonts w:ascii="Times New Roman" w:hAnsi="Times New Roman"/>
          <w:snapToGrid w:val="0"/>
          <w:sz w:val="24"/>
          <w:szCs w:val="24"/>
        </w:rPr>
        <w:t>„</w:t>
      </w:r>
      <w:r w:rsidR="00D227E5" w:rsidRPr="00AF449B">
        <w:rPr>
          <w:rFonts w:ascii="Times New Roman" w:hAnsi="Times New Roman"/>
          <w:bCs/>
          <w:snapToGrid w:val="0"/>
          <w:sz w:val="24"/>
          <w:szCs w:val="24"/>
        </w:rPr>
        <w:t>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402476" w:rsidRPr="00AF449B">
        <w:rPr>
          <w:rFonts w:ascii="Times New Roman" w:hAnsi="Times New Roman"/>
          <w:bCs/>
          <w:snapToGrid w:val="0"/>
          <w:sz w:val="24"/>
          <w:szCs w:val="24"/>
        </w:rPr>
        <w:t>,</w:t>
      </w:r>
      <w:r w:rsidR="00402476" w:rsidRPr="00AF449B">
        <w:rPr>
          <w:rFonts w:ascii="Times New Roman" w:hAnsi="Times New Roman"/>
          <w:b/>
          <w:bCs/>
          <w:snapToGrid w:val="0"/>
          <w:sz w:val="24"/>
          <w:szCs w:val="24"/>
        </w:rPr>
        <w:t xml:space="preserve"> </w:t>
      </w:r>
      <w:r w:rsidR="00402476" w:rsidRPr="00AF449B">
        <w:rPr>
          <w:rFonts w:ascii="Times New Roman" w:hAnsi="Times New Roman"/>
          <w:bCs/>
          <w:snapToGrid w:val="0"/>
          <w:sz w:val="24"/>
          <w:szCs w:val="24"/>
        </w:rPr>
        <w:t>дружествата регистрирани в юрисдикции с преференциален данъчен режим и контролираните от тях лица</w:t>
      </w:r>
      <w:r w:rsidR="00D227E5" w:rsidRPr="00AF449B">
        <w:rPr>
          <w:rFonts w:ascii="Times New Roman" w:hAnsi="Times New Roman"/>
          <w:b/>
          <w:bCs/>
          <w:snapToGrid w:val="0"/>
          <w:sz w:val="24"/>
          <w:szCs w:val="24"/>
        </w:rPr>
        <w:t xml:space="preserve"> </w:t>
      </w:r>
      <w:r w:rsidRPr="00AC03E2">
        <w:rPr>
          <w:rFonts w:ascii="Times New Roman" w:hAnsi="Times New Roman"/>
          <w:b/>
          <w:snapToGrid w:val="0"/>
          <w:sz w:val="24"/>
          <w:szCs w:val="24"/>
        </w:rPr>
        <w:t>не могат</w:t>
      </w:r>
      <w:r w:rsidRPr="00AF449B">
        <w:rPr>
          <w:rFonts w:ascii="Times New Roman" w:hAnsi="Times New Roman"/>
          <w:snapToGrid w:val="0"/>
          <w:sz w:val="24"/>
          <w:szCs w:val="24"/>
        </w:rPr>
        <w:t xml:space="preserve"> пряко или косвено </w:t>
      </w:r>
      <w:r w:rsidRPr="00AC03E2">
        <w:rPr>
          <w:rFonts w:ascii="Times New Roman" w:hAnsi="Times New Roman"/>
          <w:b/>
          <w:snapToGrid w:val="0"/>
          <w:sz w:val="24"/>
          <w:szCs w:val="24"/>
        </w:rPr>
        <w:t>да участват в процедура</w:t>
      </w:r>
      <w:r w:rsidR="00542DFF" w:rsidRPr="00AC03E2">
        <w:rPr>
          <w:rFonts w:ascii="Times New Roman" w:hAnsi="Times New Roman"/>
          <w:b/>
          <w:snapToGrid w:val="0"/>
          <w:sz w:val="24"/>
          <w:szCs w:val="24"/>
        </w:rPr>
        <w:t>та</w:t>
      </w:r>
      <w:r w:rsidRPr="00AF449B">
        <w:rPr>
          <w:rFonts w:ascii="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 данъчен режим.</w:t>
      </w:r>
    </w:p>
    <w:p w14:paraId="1EA8DEF1" w14:textId="0C80EB8A" w:rsidR="002C4C03" w:rsidRPr="00B26B5A" w:rsidRDefault="000A7FE4" w:rsidP="00AF449B">
      <w:pPr>
        <w:tabs>
          <w:tab w:val="left" w:pos="851"/>
        </w:tabs>
        <w:spacing w:after="120"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1.10. </w:t>
      </w:r>
      <w:r w:rsidR="00AC03E2" w:rsidRPr="00B26B5A">
        <w:rPr>
          <w:rFonts w:ascii="Times New Roman" w:hAnsi="Times New Roman"/>
          <w:b/>
          <w:snapToGrid w:val="0"/>
          <w:sz w:val="24"/>
          <w:szCs w:val="24"/>
        </w:rPr>
        <w:t xml:space="preserve">Свързани лица* </w:t>
      </w:r>
      <w:r w:rsidR="00AC03E2" w:rsidRPr="00B26B5A">
        <w:rPr>
          <w:rFonts w:ascii="Times New Roman" w:hAnsi="Times New Roman"/>
          <w:snapToGrid w:val="0"/>
          <w:sz w:val="24"/>
          <w:szCs w:val="24"/>
        </w:rPr>
        <w:t>на основание чл. 101, ал. 11 от ЗОП</w:t>
      </w:r>
      <w:r w:rsidR="00AC03E2" w:rsidRPr="00B26B5A">
        <w:rPr>
          <w:rFonts w:ascii="Times New Roman" w:hAnsi="Times New Roman"/>
          <w:b/>
          <w:snapToGrid w:val="0"/>
          <w:sz w:val="24"/>
          <w:szCs w:val="24"/>
        </w:rPr>
        <w:t xml:space="preserve"> не могат да бъдат самостоятелни участници</w:t>
      </w:r>
      <w:r w:rsidR="00AC03E2" w:rsidRPr="00B26B5A">
        <w:rPr>
          <w:rFonts w:ascii="Times New Roman" w:hAnsi="Times New Roman"/>
          <w:snapToGrid w:val="0"/>
          <w:sz w:val="24"/>
          <w:szCs w:val="24"/>
        </w:rPr>
        <w:t xml:space="preserve"> в процедурата.</w:t>
      </w:r>
    </w:p>
    <w:p w14:paraId="4F7D72FB" w14:textId="77777777" w:rsidR="000A7FE4" w:rsidRPr="00B26B5A" w:rsidRDefault="002C4C03" w:rsidP="00AF449B">
      <w:pPr>
        <w:tabs>
          <w:tab w:val="left" w:pos="851"/>
        </w:tabs>
        <w:spacing w:after="120"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„Свързани лица“ са тези по смисъла на § 1, т. 13 и т. 14 от допълнителните разпоредби на Закона за публичното предлагане на ценни книги</w:t>
      </w:r>
      <w:r w:rsidR="000A7FE4" w:rsidRPr="00B26B5A">
        <w:rPr>
          <w:rFonts w:ascii="Times New Roman" w:hAnsi="Times New Roman"/>
          <w:snapToGrid w:val="0"/>
          <w:sz w:val="24"/>
          <w:szCs w:val="24"/>
        </w:rPr>
        <w:t>.</w:t>
      </w:r>
    </w:p>
    <w:p w14:paraId="1AB0E033" w14:textId="2DFA03FB" w:rsidR="00C87D28" w:rsidRPr="00B26B5A" w:rsidRDefault="00D7489A" w:rsidP="00AF449B">
      <w:pPr>
        <w:tabs>
          <w:tab w:val="left" w:pos="851"/>
        </w:tabs>
        <w:spacing w:after="120" w:line="240" w:lineRule="auto"/>
        <w:ind w:firstLine="709"/>
        <w:jc w:val="both"/>
        <w:rPr>
          <w:rFonts w:ascii="Times New Roman" w:eastAsia="Times New Roman" w:hAnsi="Times New Roman"/>
          <w:snapToGrid w:val="0"/>
          <w:sz w:val="24"/>
          <w:szCs w:val="24"/>
          <w:lang w:val="en-US"/>
        </w:rPr>
      </w:pPr>
      <w:r w:rsidRPr="00B26B5A">
        <w:rPr>
          <w:rFonts w:ascii="Times New Roman" w:eastAsia="Times New Roman" w:hAnsi="Times New Roman"/>
          <w:b/>
          <w:snapToGrid w:val="0"/>
          <w:sz w:val="24"/>
          <w:szCs w:val="24"/>
        </w:rPr>
        <w:t>Забележка:</w:t>
      </w:r>
      <w:r w:rsidRPr="00B26B5A">
        <w:rPr>
          <w:rFonts w:ascii="Times New Roman" w:eastAsia="Times New Roman" w:hAnsi="Times New Roman"/>
          <w:snapToGrid w:val="0"/>
          <w:sz w:val="24"/>
          <w:szCs w:val="24"/>
        </w:rPr>
        <w:t xml:space="preserve"> </w:t>
      </w:r>
      <w:r w:rsidRPr="00B26B5A">
        <w:rPr>
          <w:rFonts w:ascii="Times New Roman" w:eastAsia="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090058" w:rsidRPr="00B26B5A">
        <w:rPr>
          <w:rFonts w:ascii="Times New Roman" w:eastAsia="Times New Roman" w:hAnsi="Times New Roman"/>
          <w:b/>
          <w:i/>
          <w:snapToGrid w:val="0"/>
          <w:sz w:val="24"/>
          <w:szCs w:val="24"/>
        </w:rPr>
        <w:t>Необходимо е участниците да опишат изчерпателно посочените основания за отстраняване и срещу всяко едно от тях да отбележат липсата/наличието им чрез посочване на  „НЕ“/“ДА“ в полето за отговор</w:t>
      </w:r>
      <w:r w:rsidRPr="00B26B5A">
        <w:rPr>
          <w:rFonts w:ascii="Times New Roman" w:eastAsia="Times New Roman" w:hAnsi="Times New Roman"/>
          <w:b/>
          <w:i/>
          <w:snapToGrid w:val="0"/>
          <w:sz w:val="24"/>
          <w:szCs w:val="24"/>
        </w:rPr>
        <w:t>.</w:t>
      </w:r>
    </w:p>
    <w:p w14:paraId="0E95D647" w14:textId="77777777" w:rsidR="00D7489A" w:rsidRPr="00B26B5A" w:rsidRDefault="00D7489A" w:rsidP="00AF449B">
      <w:pPr>
        <w:tabs>
          <w:tab w:val="left" w:pos="851"/>
        </w:tabs>
        <w:spacing w:line="240" w:lineRule="auto"/>
        <w:ind w:right="35" w:firstLine="709"/>
        <w:jc w:val="both"/>
        <w:rPr>
          <w:rFonts w:ascii="Times New Roman" w:hAnsi="Times New Roman"/>
          <w:snapToGrid w:val="0"/>
          <w:sz w:val="24"/>
          <w:szCs w:val="24"/>
        </w:rPr>
      </w:pPr>
      <w:bookmarkStart w:id="12" w:name="_Toc456878314"/>
    </w:p>
    <w:p w14:paraId="254A1BCA" w14:textId="494E2EF5" w:rsidR="000A7FE4" w:rsidRPr="00F74DA0" w:rsidRDefault="000A7FE4" w:rsidP="00AF449B">
      <w:pPr>
        <w:tabs>
          <w:tab w:val="left" w:pos="851"/>
        </w:tabs>
        <w:spacing w:line="240" w:lineRule="auto"/>
        <w:ind w:right="35" w:firstLine="709"/>
        <w:jc w:val="both"/>
        <w:rPr>
          <w:rFonts w:ascii="Times New Roman" w:hAnsi="Times New Roman"/>
          <w:b/>
          <w:bCs/>
          <w:snapToGrid w:val="0"/>
          <w:sz w:val="24"/>
          <w:szCs w:val="24"/>
        </w:rPr>
      </w:pPr>
      <w:r w:rsidRPr="00F74DA0">
        <w:rPr>
          <w:rFonts w:ascii="Times New Roman" w:hAnsi="Times New Roman"/>
          <w:b/>
          <w:snapToGrid w:val="0"/>
          <w:sz w:val="24"/>
          <w:szCs w:val="24"/>
        </w:rPr>
        <w:t>2. Основания за отстраняване</w:t>
      </w:r>
      <w:bookmarkEnd w:id="12"/>
    </w:p>
    <w:p w14:paraId="2718DE7D" w14:textId="77777777" w:rsidR="000A7FE4" w:rsidRPr="00B26B5A" w:rsidRDefault="000A7FE4" w:rsidP="00AF449B">
      <w:pPr>
        <w:tabs>
          <w:tab w:val="left" w:pos="851"/>
          <w:tab w:val="left" w:pos="1134"/>
        </w:tabs>
        <w:spacing w:after="120" w:line="240" w:lineRule="auto"/>
        <w:ind w:firstLine="709"/>
        <w:jc w:val="both"/>
        <w:rPr>
          <w:rFonts w:ascii="Times New Roman" w:hAnsi="Times New Roman"/>
          <w:b/>
          <w:snapToGrid w:val="0"/>
          <w:sz w:val="24"/>
          <w:szCs w:val="24"/>
        </w:rPr>
      </w:pPr>
      <w:r w:rsidRPr="00B26B5A">
        <w:rPr>
          <w:rFonts w:ascii="Times New Roman" w:hAnsi="Times New Roman"/>
          <w:b/>
          <w:snapToGrid w:val="0"/>
          <w:sz w:val="24"/>
          <w:szCs w:val="24"/>
        </w:rPr>
        <w:t>2.1.</w:t>
      </w:r>
      <w:r w:rsidRPr="00B26B5A">
        <w:rPr>
          <w:rFonts w:ascii="Times New Roman" w:hAnsi="Times New Roman"/>
          <w:snapToGrid w:val="0"/>
          <w:sz w:val="24"/>
          <w:szCs w:val="24"/>
        </w:rPr>
        <w:t> </w:t>
      </w:r>
      <w:r w:rsidRPr="00B26B5A">
        <w:rPr>
          <w:rFonts w:ascii="Times New Roman" w:hAnsi="Times New Roman"/>
          <w:b/>
          <w:snapToGrid w:val="0"/>
          <w:sz w:val="24"/>
          <w:szCs w:val="24"/>
        </w:rPr>
        <w:t>Възложителят отстранява от участие в процедура</w:t>
      </w:r>
      <w:r w:rsidR="00542DFF" w:rsidRPr="00B26B5A">
        <w:rPr>
          <w:rFonts w:ascii="Times New Roman" w:hAnsi="Times New Roman"/>
          <w:b/>
          <w:snapToGrid w:val="0"/>
          <w:sz w:val="24"/>
          <w:szCs w:val="24"/>
        </w:rPr>
        <w:t>та</w:t>
      </w:r>
      <w:r w:rsidRPr="00B26B5A">
        <w:rPr>
          <w:rFonts w:ascii="Times New Roman" w:hAnsi="Times New Roman"/>
          <w:b/>
          <w:snapToGrid w:val="0"/>
          <w:sz w:val="24"/>
          <w:szCs w:val="24"/>
        </w:rPr>
        <w:t xml:space="preserve"> участник, за когото е налице някое от основанията, предвидени в чл. 54 от ЗОП, а именно:</w:t>
      </w:r>
    </w:p>
    <w:p w14:paraId="001C2D8B" w14:textId="77777777" w:rsidR="00D7489A" w:rsidRPr="00B26B5A" w:rsidRDefault="000A7FE4" w:rsidP="00AF449B">
      <w:pPr>
        <w:spacing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2.1.1. </w:t>
      </w:r>
      <w:r w:rsidR="00D7489A" w:rsidRPr="00B26B5A">
        <w:rPr>
          <w:rFonts w:ascii="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540BCF96" w14:textId="008FA3F3" w:rsidR="000A7FE4" w:rsidRPr="00B26B5A" w:rsidRDefault="00D7489A" w:rsidP="00AF449B">
      <w:pPr>
        <w:spacing w:line="240" w:lineRule="auto"/>
        <w:ind w:firstLine="709"/>
        <w:jc w:val="both"/>
        <w:rPr>
          <w:rFonts w:ascii="Times New Roman" w:hAnsi="Times New Roman"/>
          <w:snapToGrid w:val="0"/>
          <w:sz w:val="24"/>
          <w:szCs w:val="24"/>
        </w:rPr>
      </w:pPr>
      <w:r w:rsidRPr="00B26B5A">
        <w:rPr>
          <w:rFonts w:ascii="Times New Roman" w:hAnsi="Times New Roman"/>
          <w:b/>
          <w:i/>
          <w:snapToGrid w:val="0"/>
          <w:sz w:val="24"/>
          <w:szCs w:val="24"/>
        </w:rPr>
        <w:t>Забележка:</w:t>
      </w:r>
      <w:r w:rsidRPr="00B26B5A">
        <w:rPr>
          <w:rFonts w:ascii="Times New Roman" w:hAnsi="Times New Roman"/>
          <w:i/>
          <w:snapToGrid w:val="0"/>
          <w:sz w:val="24"/>
          <w:szCs w:val="24"/>
        </w:rPr>
        <w:t xml:space="preserve"> При подаване на оферта за участие, липсата/наличието на обстоятелствата* по </w:t>
      </w:r>
      <w:r w:rsidRPr="00B26B5A">
        <w:rPr>
          <w:rFonts w:ascii="Times New Roman" w:hAnsi="Times New Roman"/>
          <w:b/>
          <w:i/>
          <w:snapToGrid w:val="0"/>
          <w:sz w:val="24"/>
          <w:szCs w:val="24"/>
        </w:rPr>
        <w:t>чл. 172 (престъпление против трудовите права на гражданите);</w:t>
      </w:r>
      <w:r w:rsidRPr="00B26B5A">
        <w:rPr>
          <w:rFonts w:ascii="Times New Roman" w:hAnsi="Times New Roman"/>
          <w:i/>
          <w:snapToGrid w:val="0"/>
          <w:sz w:val="24"/>
          <w:szCs w:val="24"/>
        </w:rPr>
        <w:t xml:space="preserve"> </w:t>
      </w:r>
      <w:r w:rsidRPr="00B26B5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26B5A">
        <w:rPr>
          <w:rFonts w:ascii="Times New Roman" w:hAnsi="Times New Roman"/>
          <w:i/>
          <w:snapToGrid w:val="0"/>
          <w:sz w:val="24"/>
          <w:szCs w:val="24"/>
        </w:rPr>
        <w:t xml:space="preserve"> </w:t>
      </w:r>
      <w:r w:rsidRPr="00B26B5A">
        <w:rPr>
          <w:rFonts w:ascii="Times New Roman" w:hAnsi="Times New Roman"/>
          <w:b/>
          <w:i/>
          <w:snapToGrid w:val="0"/>
          <w:sz w:val="24"/>
          <w:szCs w:val="24"/>
        </w:rPr>
        <w:t xml:space="preserve">чл. 254а-260 (престъпления против финансовата, данъчната и </w:t>
      </w:r>
      <w:r w:rsidRPr="00B26B5A">
        <w:rPr>
          <w:rFonts w:ascii="Times New Roman" w:hAnsi="Times New Roman"/>
          <w:b/>
          <w:i/>
          <w:snapToGrid w:val="0"/>
          <w:sz w:val="24"/>
          <w:szCs w:val="24"/>
        </w:rPr>
        <w:lastRenderedPageBreak/>
        <w:t>осигурителната система) и чл. 352 – 353е (престъпления против народното здраве и против околната среда)</w:t>
      </w:r>
      <w:r w:rsidRPr="00B26B5A">
        <w:rPr>
          <w:rFonts w:ascii="Times New Roman" w:hAnsi="Times New Roman"/>
          <w:i/>
          <w:snapToGrid w:val="0"/>
          <w:sz w:val="24"/>
          <w:szCs w:val="24"/>
        </w:rPr>
        <w:t xml:space="preserve"> </w:t>
      </w:r>
      <w:r w:rsidRPr="00B26B5A">
        <w:rPr>
          <w:rFonts w:ascii="Times New Roman" w:hAnsi="Times New Roman"/>
          <w:b/>
          <w:i/>
          <w:snapToGrid w:val="0"/>
          <w:sz w:val="24"/>
          <w:szCs w:val="24"/>
        </w:rPr>
        <w:t>от НК</w:t>
      </w:r>
      <w:r w:rsidRPr="00B26B5A">
        <w:rPr>
          <w:rFonts w:ascii="Times New Roman" w:hAnsi="Times New Roman"/>
          <w:i/>
          <w:snapToGrid w:val="0"/>
          <w:sz w:val="24"/>
          <w:szCs w:val="24"/>
        </w:rPr>
        <w:t xml:space="preserve">, се посочват от участника чрез </w:t>
      </w:r>
      <w:r w:rsidRPr="00B26B5A">
        <w:rPr>
          <w:rFonts w:ascii="Times New Roman" w:hAnsi="Times New Roman"/>
          <w:b/>
          <w:i/>
          <w:snapToGrid w:val="0"/>
          <w:sz w:val="24"/>
          <w:szCs w:val="24"/>
        </w:rPr>
        <w:t>попълване</w:t>
      </w:r>
      <w:r w:rsidRPr="00B26B5A">
        <w:rPr>
          <w:rFonts w:ascii="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090058" w:rsidRPr="00B26B5A">
        <w:rPr>
          <w:rFonts w:ascii="Times New Roman" w:hAnsi="Times New Roman"/>
          <w:b/>
          <w:i/>
          <w:snapToGrid w:val="0"/>
          <w:sz w:val="24"/>
          <w:szCs w:val="24"/>
        </w:rPr>
        <w:t>Необходимо е участниците да изброят изчерпателно посочените основания (престъпления) за отстраняване и срещу всяко едно от тях да отбележат осъждани ли са чрез посочване на „НЕ“/“ДА“ в полето за отговор</w:t>
      </w:r>
      <w:r w:rsidR="000A7FE4" w:rsidRPr="00B26B5A">
        <w:rPr>
          <w:rFonts w:ascii="Times New Roman" w:hAnsi="Times New Roman"/>
          <w:snapToGrid w:val="0"/>
          <w:sz w:val="24"/>
          <w:szCs w:val="24"/>
        </w:rPr>
        <w:t>;</w:t>
      </w:r>
    </w:p>
    <w:p w14:paraId="6427A022" w14:textId="77777777" w:rsidR="00D7489A" w:rsidRPr="00AF449B" w:rsidRDefault="00D7489A" w:rsidP="00AF449B">
      <w:pPr>
        <w:spacing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lang w:val="en-US"/>
        </w:rPr>
        <w:t>*</w:t>
      </w:r>
      <w:r w:rsidRPr="00B26B5A">
        <w:rPr>
          <w:rFonts w:ascii="Times New Roman" w:hAnsi="Times New Roman"/>
          <w:snapToGrid w:val="0"/>
          <w:sz w:val="24"/>
          <w:szCs w:val="24"/>
          <w:u w:val="single"/>
        </w:rPr>
        <w:t>В случай че участникът е чуждестранно лице</w:t>
      </w:r>
      <w:r w:rsidRPr="00B26B5A">
        <w:rPr>
          <w:rFonts w:ascii="Times New Roman" w:hAnsi="Times New Roman"/>
          <w:snapToGrid w:val="0"/>
          <w:sz w:val="24"/>
          <w:szCs w:val="24"/>
        </w:rPr>
        <w:t xml:space="preserve"> декларира, че не е осъждан за престъпления, аналогични на престъпленията по чл. 172 (престъпления против трудовите права на гражданите); чл. 194-208, чл. 213а-217 (престъпления против собствеността),  чл. 219-252 (престъпления против стопанството); чл. 352 – 353е (престъпления против народното здраве и против околната среда) и чл. 254а-260 (престъпления против финансовата, данъчната и осигурителната система) от НК, в друга държава членка или трета страна.</w:t>
      </w:r>
    </w:p>
    <w:p w14:paraId="5F371D21" w14:textId="77777777" w:rsidR="000A7FE4" w:rsidRPr="00AF449B" w:rsidRDefault="000A7FE4" w:rsidP="00AF449B">
      <w:pPr>
        <w:tabs>
          <w:tab w:val="left" w:pos="709"/>
          <w:tab w:val="left" w:pos="3240"/>
          <w:tab w:val="left" w:pos="9356"/>
        </w:tabs>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60656097" w14:textId="77777777" w:rsidR="000A7FE4" w:rsidRPr="00AF449B" w:rsidRDefault="000A7FE4" w:rsidP="00AF449B">
      <w:pPr>
        <w:tabs>
          <w:tab w:val="left" w:pos="709"/>
          <w:tab w:val="left" w:pos="3240"/>
          <w:tab w:val="left" w:pos="9356"/>
        </w:tabs>
        <w:spacing w:after="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C376663" w14:textId="77777777" w:rsidR="000A7FE4" w:rsidRPr="00AF449B" w:rsidRDefault="000A7FE4" w:rsidP="00AF449B">
      <w:pPr>
        <w:tabs>
          <w:tab w:val="left" w:pos="709"/>
          <w:tab w:val="left" w:pos="3240"/>
          <w:tab w:val="left" w:pos="9356"/>
        </w:tabs>
        <w:spacing w:before="120" w:after="0" w:line="240" w:lineRule="auto"/>
        <w:ind w:firstLine="709"/>
        <w:jc w:val="both"/>
        <w:rPr>
          <w:rFonts w:ascii="Times New Roman" w:hAnsi="Times New Roman"/>
          <w:i/>
          <w:snapToGrid w:val="0"/>
          <w:sz w:val="24"/>
          <w:szCs w:val="24"/>
        </w:rPr>
      </w:pPr>
      <w:r w:rsidRPr="00AF449B">
        <w:rPr>
          <w:rFonts w:ascii="Times New Roman" w:hAnsi="Times New Roman"/>
          <w:b/>
          <w:i/>
          <w:snapToGrid w:val="0"/>
          <w:sz w:val="24"/>
          <w:szCs w:val="24"/>
        </w:rPr>
        <w:t>Забележка:</w:t>
      </w:r>
      <w:r w:rsidR="00042477" w:rsidRPr="00AF449B">
        <w:rPr>
          <w:rFonts w:ascii="Times New Roman" w:hAnsi="Times New Roman"/>
          <w:b/>
          <w:i/>
          <w:snapToGrid w:val="0"/>
          <w:sz w:val="24"/>
          <w:szCs w:val="24"/>
        </w:rPr>
        <w:t xml:space="preserve"> </w:t>
      </w:r>
      <w:r w:rsidRPr="00AF449B">
        <w:rPr>
          <w:rFonts w:ascii="Times New Roman" w:hAnsi="Times New Roman"/>
          <w:i/>
          <w:snapToGrid w:val="0"/>
          <w:sz w:val="24"/>
          <w:szCs w:val="24"/>
        </w:rPr>
        <w:t xml:space="preserve">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645F9C29" w14:textId="77777777" w:rsidR="000A7FE4" w:rsidRPr="00AF449B" w:rsidRDefault="000A7FE4" w:rsidP="00AF449B">
      <w:pPr>
        <w:tabs>
          <w:tab w:val="left" w:pos="709"/>
          <w:tab w:val="left" w:pos="3240"/>
          <w:tab w:val="left" w:pos="9356"/>
        </w:tabs>
        <w:spacing w:after="0" w:line="240" w:lineRule="auto"/>
        <w:jc w:val="both"/>
        <w:rPr>
          <w:rFonts w:ascii="Times New Roman" w:hAnsi="Times New Roman"/>
          <w:snapToGrid w:val="0"/>
          <w:sz w:val="24"/>
          <w:szCs w:val="24"/>
        </w:rPr>
      </w:pPr>
      <w:r w:rsidRPr="00AF449B">
        <w:rPr>
          <w:rFonts w:ascii="Times New Roman" w:hAnsi="Times New Roman"/>
          <w:snapToGrid w:val="0"/>
          <w:sz w:val="24"/>
          <w:szCs w:val="24"/>
        </w:rPr>
        <w:t xml:space="preserve"> </w:t>
      </w:r>
    </w:p>
    <w:p w14:paraId="42F6B393" w14:textId="77777777" w:rsidR="000A7FE4" w:rsidRPr="00AF449B" w:rsidRDefault="000A7FE4" w:rsidP="00AF449B">
      <w:pPr>
        <w:tabs>
          <w:tab w:val="left" w:pos="709"/>
          <w:tab w:val="left" w:pos="3240"/>
          <w:tab w:val="left" w:pos="9356"/>
        </w:tabs>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2.1.4. за когото е налице неравнопоставеност в случаите по чл. 44, ал. 5 от ЗОП; </w:t>
      </w:r>
    </w:p>
    <w:p w14:paraId="0D53F0B6" w14:textId="77777777" w:rsidR="000A7FE4" w:rsidRPr="00AF449B" w:rsidRDefault="000A7FE4" w:rsidP="00AF449B">
      <w:pPr>
        <w:tabs>
          <w:tab w:val="left" w:pos="709"/>
          <w:tab w:val="left" w:pos="3240"/>
          <w:tab w:val="left" w:pos="9356"/>
        </w:tabs>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8463594" w14:textId="77777777" w:rsidR="000A7FE4" w:rsidRPr="00AF449B" w:rsidRDefault="000A7FE4" w:rsidP="00AF449B">
      <w:pPr>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8826932" w14:textId="77777777" w:rsidR="000A7FE4" w:rsidRPr="00AF449B" w:rsidRDefault="000A7FE4" w:rsidP="00AF449B">
      <w:pPr>
        <w:tabs>
          <w:tab w:val="left" w:pos="709"/>
          <w:tab w:val="left" w:pos="3240"/>
          <w:tab w:val="left" w:pos="9356"/>
        </w:tabs>
        <w:spacing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2.1.7. за когото е налице конфликт на интереси* по смисъла на §2, т. 21 от ДР на ЗОП, който не може да бъде отстранен.  </w:t>
      </w:r>
    </w:p>
    <w:p w14:paraId="6E0A9BB9" w14:textId="77777777" w:rsidR="000A7FE4" w:rsidRPr="00AF449B" w:rsidRDefault="000A7FE4" w:rsidP="00AF449B">
      <w:pPr>
        <w:tabs>
          <w:tab w:val="left" w:pos="709"/>
          <w:tab w:val="left" w:pos="3240"/>
          <w:tab w:val="left" w:pos="9356"/>
          <w:tab w:val="left" w:pos="9533"/>
        </w:tabs>
        <w:spacing w:line="240" w:lineRule="auto"/>
        <w:ind w:right="-7"/>
        <w:jc w:val="both"/>
        <w:rPr>
          <w:rFonts w:ascii="Times New Roman" w:hAnsi="Times New Roman"/>
          <w:i/>
          <w:snapToGrid w:val="0"/>
          <w:sz w:val="24"/>
          <w:szCs w:val="24"/>
        </w:rPr>
      </w:pPr>
      <w:r w:rsidRPr="00AF449B">
        <w:rPr>
          <w:rFonts w:ascii="Times New Roman" w:hAnsi="Times New Roman"/>
          <w:snapToGrid w:val="0"/>
          <w:sz w:val="24"/>
          <w:szCs w:val="24"/>
        </w:rPr>
        <w:tab/>
      </w:r>
      <w:r w:rsidRPr="00AF449B">
        <w:rPr>
          <w:rFonts w:ascii="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w:t>
      </w:r>
      <w:r w:rsidRPr="00AF449B">
        <w:rPr>
          <w:rFonts w:ascii="Times New Roman" w:hAnsi="Times New Roman"/>
          <w:i/>
          <w:snapToGrid w:val="0"/>
          <w:sz w:val="24"/>
          <w:szCs w:val="24"/>
        </w:rPr>
        <w:lastRenderedPageBreak/>
        <w:t xml:space="preserve">интерес, който може да води до облага по смисъла на </w:t>
      </w:r>
      <w:hyperlink r:id="rId11" w:tgtFrame="_blank" w:history="1">
        <w:r w:rsidRPr="00AF449B">
          <w:rPr>
            <w:rFonts w:ascii="Times New Roman" w:hAnsi="Times New Roman"/>
            <w:i/>
            <w:snapToGrid w:val="0"/>
            <w:sz w:val="24"/>
            <w:szCs w:val="24"/>
          </w:rPr>
          <w:t>чл. 2, ал. 3 от Закона за предотвратяване и установяване на конфликт на интереси</w:t>
        </w:r>
      </w:hyperlink>
      <w:r w:rsidRPr="00AF449B">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2804EC03" w14:textId="3DEE726A" w:rsidR="00AF449B" w:rsidRPr="00AF449B" w:rsidRDefault="000A7FE4" w:rsidP="00AF449B">
      <w:pPr>
        <w:tabs>
          <w:tab w:val="left" w:pos="851"/>
          <w:tab w:val="left" w:pos="1134"/>
        </w:tabs>
        <w:spacing w:after="0" w:line="240" w:lineRule="auto"/>
        <w:ind w:firstLine="709"/>
        <w:jc w:val="both"/>
        <w:rPr>
          <w:rFonts w:ascii="Times New Roman" w:eastAsia="Times New Roman" w:hAnsi="Times New Roman"/>
          <w:snapToGrid w:val="0"/>
          <w:sz w:val="24"/>
          <w:szCs w:val="24"/>
        </w:rPr>
      </w:pPr>
      <w:r w:rsidRPr="00AF449B">
        <w:rPr>
          <w:rFonts w:ascii="Times New Roman" w:hAnsi="Times New Roman"/>
          <w:b/>
          <w:snapToGrid w:val="0"/>
          <w:sz w:val="24"/>
          <w:szCs w:val="24"/>
        </w:rPr>
        <w:t>2.</w:t>
      </w:r>
      <w:r w:rsidRPr="00090058">
        <w:rPr>
          <w:rFonts w:ascii="Times New Roman" w:hAnsi="Times New Roman"/>
          <w:b/>
          <w:snapToGrid w:val="0"/>
          <w:sz w:val="24"/>
          <w:szCs w:val="24"/>
        </w:rPr>
        <w:t>2</w:t>
      </w:r>
      <w:r w:rsidRPr="00056725">
        <w:rPr>
          <w:rFonts w:ascii="Times New Roman" w:hAnsi="Times New Roman"/>
          <w:snapToGrid w:val="0"/>
          <w:sz w:val="24"/>
          <w:szCs w:val="24"/>
        </w:rPr>
        <w:t>.</w:t>
      </w:r>
      <w:r w:rsidRPr="00AF449B">
        <w:rPr>
          <w:rFonts w:ascii="Times New Roman" w:hAnsi="Times New Roman"/>
          <w:snapToGrid w:val="0"/>
          <w:sz w:val="24"/>
          <w:szCs w:val="24"/>
        </w:rPr>
        <w:t xml:space="preserve"> </w:t>
      </w:r>
      <w:r w:rsidR="00AF449B" w:rsidRPr="00056725">
        <w:rPr>
          <w:rFonts w:ascii="Times New Roman" w:hAnsi="Times New Roman"/>
          <w:b/>
          <w:snapToGrid w:val="0"/>
          <w:sz w:val="24"/>
          <w:szCs w:val="24"/>
        </w:rPr>
        <w:t>На основание чл. 55, ал. 1</w:t>
      </w:r>
      <w:r w:rsidR="001A54D6">
        <w:rPr>
          <w:rFonts w:ascii="Times New Roman" w:hAnsi="Times New Roman"/>
          <w:b/>
          <w:snapToGrid w:val="0"/>
          <w:sz w:val="24"/>
          <w:szCs w:val="24"/>
        </w:rPr>
        <w:t>, т. 1</w:t>
      </w:r>
      <w:bookmarkStart w:id="13" w:name="_GoBack"/>
      <w:bookmarkEnd w:id="13"/>
      <w:r w:rsidR="00AF449B" w:rsidRPr="00056725">
        <w:rPr>
          <w:rFonts w:ascii="Times New Roman" w:hAnsi="Times New Roman"/>
          <w:b/>
          <w:snapToGrid w:val="0"/>
          <w:sz w:val="24"/>
          <w:szCs w:val="24"/>
        </w:rPr>
        <w:t xml:space="preserve"> от ЗОП Възложителят отстранява* от участие в процедурата участник</w:t>
      </w:r>
      <w:r w:rsidR="00AF449B" w:rsidRPr="00056725">
        <w:rPr>
          <w:rFonts w:ascii="Times New Roman" w:hAnsi="Times New Roman"/>
          <w:snapToGrid w:val="0"/>
          <w:sz w:val="24"/>
          <w:szCs w:val="24"/>
        </w:rPr>
        <w:t>,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AF449B" w:rsidRPr="00AF449B">
        <w:rPr>
          <w:rFonts w:ascii="Times New Roman" w:eastAsia="Times New Roman" w:hAnsi="Times New Roman"/>
          <w:snapToGrid w:val="0"/>
          <w:sz w:val="24"/>
          <w:szCs w:val="24"/>
        </w:rPr>
        <w:t>;</w:t>
      </w:r>
    </w:p>
    <w:p w14:paraId="37C3CEC4" w14:textId="77777777" w:rsidR="00056725" w:rsidRPr="00AF449B" w:rsidRDefault="00056725" w:rsidP="00AF449B">
      <w:pPr>
        <w:tabs>
          <w:tab w:val="left" w:pos="709"/>
        </w:tabs>
        <w:spacing w:after="0" w:line="240" w:lineRule="auto"/>
        <w:ind w:left="709" w:right="20"/>
        <w:jc w:val="both"/>
        <w:rPr>
          <w:rFonts w:ascii="Times New Roman" w:eastAsia="Times New Roman" w:hAnsi="Times New Roman"/>
          <w:i/>
          <w:sz w:val="24"/>
          <w:szCs w:val="24"/>
          <w:lang w:eastAsia="bg-BG"/>
        </w:rPr>
      </w:pPr>
    </w:p>
    <w:p w14:paraId="0A15E7C2" w14:textId="77777777" w:rsidR="000A7FE4" w:rsidRPr="00AF449B" w:rsidRDefault="00AF449B" w:rsidP="00AF449B">
      <w:pPr>
        <w:tabs>
          <w:tab w:val="left" w:pos="851"/>
          <w:tab w:val="left" w:pos="1134"/>
        </w:tabs>
        <w:spacing w:after="120" w:line="240" w:lineRule="auto"/>
        <w:ind w:firstLine="709"/>
        <w:jc w:val="both"/>
        <w:rPr>
          <w:rFonts w:ascii="Times New Roman" w:hAnsi="Times New Roman"/>
          <w:i/>
          <w:sz w:val="24"/>
          <w:szCs w:val="24"/>
        </w:rPr>
      </w:pPr>
      <w:r w:rsidRPr="00AF449B">
        <w:rPr>
          <w:rFonts w:ascii="Times New Roman" w:hAnsi="Times New Roman"/>
          <w:b/>
          <w:i/>
          <w:sz w:val="24"/>
          <w:szCs w:val="24"/>
        </w:rPr>
        <w:t>Забележка</w:t>
      </w:r>
      <w:r w:rsidRPr="00AF449B">
        <w:rPr>
          <w:rFonts w:ascii="Times New Roman" w:hAnsi="Times New Roman"/>
          <w:i/>
          <w:sz w:val="24"/>
          <w:szCs w:val="24"/>
        </w:rPr>
        <w:t>: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0A7FE4" w:rsidRPr="00AF449B">
        <w:rPr>
          <w:rFonts w:ascii="Times New Roman" w:hAnsi="Times New Roman"/>
          <w:i/>
          <w:sz w:val="24"/>
          <w:szCs w:val="24"/>
        </w:rPr>
        <w:t xml:space="preserve">  </w:t>
      </w:r>
    </w:p>
    <w:p w14:paraId="0568B0CE" w14:textId="32882C4B" w:rsidR="000A7FE4" w:rsidRPr="00AF449B" w:rsidRDefault="000A7FE4" w:rsidP="00AF449B">
      <w:pPr>
        <w:tabs>
          <w:tab w:val="left" w:pos="709"/>
          <w:tab w:val="left" w:pos="3240"/>
          <w:tab w:val="left" w:pos="9356"/>
        </w:tabs>
        <w:spacing w:line="240" w:lineRule="auto"/>
        <w:ind w:firstLine="709"/>
        <w:jc w:val="both"/>
        <w:rPr>
          <w:rFonts w:ascii="Times New Roman" w:hAnsi="Times New Roman"/>
          <w:sz w:val="24"/>
          <w:szCs w:val="24"/>
        </w:rPr>
      </w:pPr>
      <w:r w:rsidRPr="00AF449B">
        <w:rPr>
          <w:rFonts w:ascii="Times New Roman" w:hAnsi="Times New Roman"/>
          <w:sz w:val="24"/>
          <w:szCs w:val="24"/>
        </w:rPr>
        <w:t>2.3.</w:t>
      </w:r>
      <w:r w:rsidRPr="00AF449B">
        <w:rPr>
          <w:rFonts w:ascii="Times New Roman" w:hAnsi="Times New Roman"/>
          <w:b/>
          <w:sz w:val="24"/>
          <w:szCs w:val="24"/>
        </w:rPr>
        <w:t xml:space="preserve"> </w:t>
      </w:r>
      <w:r w:rsidRPr="00AF449B">
        <w:rPr>
          <w:rFonts w:ascii="Times New Roman" w:hAnsi="Times New Roman"/>
          <w:sz w:val="24"/>
          <w:szCs w:val="24"/>
        </w:rPr>
        <w:t xml:space="preserve">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A467128" w14:textId="3B3D1E21" w:rsidR="000A7FE4" w:rsidRPr="00AF449B" w:rsidRDefault="000A7FE4" w:rsidP="00090058">
      <w:pPr>
        <w:spacing w:before="120" w:after="0" w:line="240" w:lineRule="auto"/>
        <w:ind w:firstLine="709"/>
        <w:jc w:val="both"/>
        <w:rPr>
          <w:rFonts w:ascii="Times New Roman" w:hAnsi="Times New Roman"/>
          <w:sz w:val="24"/>
          <w:szCs w:val="24"/>
        </w:rPr>
      </w:pPr>
      <w:r w:rsidRPr="00AF449B">
        <w:rPr>
          <w:rFonts w:ascii="Times New Roman" w:hAnsi="Times New Roman"/>
          <w:sz w:val="24"/>
          <w:szCs w:val="24"/>
        </w:rPr>
        <w:t>2.4.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r w:rsidR="00090058">
        <w:rPr>
          <w:rFonts w:ascii="Times New Roman" w:hAnsi="Times New Roman"/>
          <w:sz w:val="24"/>
          <w:szCs w:val="24"/>
        </w:rPr>
        <w:t>.</w:t>
      </w:r>
    </w:p>
    <w:p w14:paraId="2B6FEFA3" w14:textId="77777777" w:rsidR="005F3D93" w:rsidRPr="00AF449B" w:rsidRDefault="005F3D93" w:rsidP="00AF449B">
      <w:pPr>
        <w:spacing w:after="0" w:line="240" w:lineRule="auto"/>
        <w:ind w:firstLine="709"/>
        <w:jc w:val="both"/>
        <w:rPr>
          <w:rFonts w:ascii="Times New Roman" w:hAnsi="Times New Roman"/>
          <w:sz w:val="24"/>
          <w:szCs w:val="24"/>
        </w:rPr>
      </w:pPr>
    </w:p>
    <w:p w14:paraId="00490D78" w14:textId="77777777" w:rsidR="000A7FE4" w:rsidRPr="00AF449B" w:rsidRDefault="000A7FE4" w:rsidP="00AF449B">
      <w:pPr>
        <w:tabs>
          <w:tab w:val="left" w:pos="851"/>
        </w:tabs>
        <w:spacing w:before="120"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2.5.</w:t>
      </w:r>
      <w:r w:rsidRPr="00AF449B">
        <w:rPr>
          <w:rFonts w:ascii="Times New Roman" w:hAnsi="Times New Roman"/>
          <w:b/>
          <w:snapToGrid w:val="0"/>
          <w:sz w:val="24"/>
          <w:szCs w:val="24"/>
        </w:rPr>
        <w:t xml:space="preserve"> </w:t>
      </w:r>
      <w:r w:rsidRPr="00AF449B">
        <w:rPr>
          <w:rFonts w:ascii="Times New Roman" w:hAnsi="Times New Roman"/>
          <w:snapToGrid w:val="0"/>
          <w:sz w:val="24"/>
          <w:szCs w:val="24"/>
        </w:rPr>
        <w:t>Използване на капацитета на трети лица. Подизпълнители.</w:t>
      </w:r>
    </w:p>
    <w:p w14:paraId="0D96727D"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AF449B">
        <w:rPr>
          <w:rFonts w:ascii="Times New Roman" w:hAnsi="Times New Roman"/>
          <w:sz w:val="24"/>
          <w:szCs w:val="24"/>
        </w:rPr>
        <w:t xml:space="preserve">някое от основанията посочени в т. 2.1. </w:t>
      </w:r>
      <w:r w:rsidRPr="00AF449B">
        <w:rPr>
          <w:rFonts w:ascii="Times New Roman" w:hAnsi="Times New Roman"/>
          <w:snapToGrid w:val="0"/>
          <w:sz w:val="24"/>
          <w:szCs w:val="24"/>
        </w:rPr>
        <w:t>и т. 2.2. по-горе.</w:t>
      </w:r>
    </w:p>
    <w:p w14:paraId="5FB2DA3C"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2.6.</w:t>
      </w:r>
      <w:r w:rsidRPr="00AF449B">
        <w:rPr>
          <w:rFonts w:ascii="Times New Roman" w:hAnsi="Times New Roman"/>
          <w:b/>
          <w:snapToGrid w:val="0"/>
          <w:sz w:val="24"/>
          <w:szCs w:val="24"/>
        </w:rPr>
        <w:t xml:space="preserve"> </w:t>
      </w:r>
      <w:r w:rsidRPr="00AF449B">
        <w:rPr>
          <w:rFonts w:ascii="Times New Roman" w:hAnsi="Times New Roman"/>
          <w:snapToGrid w:val="0"/>
          <w:sz w:val="24"/>
          <w:szCs w:val="24"/>
        </w:rPr>
        <w:t>Обединения</w:t>
      </w:r>
    </w:p>
    <w:p w14:paraId="6B6B1A2D"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AF449B">
        <w:rPr>
          <w:rFonts w:ascii="Times New Roman" w:hAnsi="Times New Roman"/>
          <w:sz w:val="24"/>
          <w:szCs w:val="24"/>
        </w:rPr>
        <w:t xml:space="preserve">посочени в т. 2.1. </w:t>
      </w:r>
      <w:r w:rsidRPr="00AF449B">
        <w:rPr>
          <w:rFonts w:ascii="Times New Roman" w:hAnsi="Times New Roman"/>
          <w:snapToGrid w:val="0"/>
          <w:sz w:val="24"/>
          <w:szCs w:val="24"/>
        </w:rPr>
        <w:t>или т. 2.2. по-горе.</w:t>
      </w:r>
    </w:p>
    <w:p w14:paraId="06D80F5C"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2.7.</w:t>
      </w:r>
      <w:r w:rsidRPr="00AF449B">
        <w:rPr>
          <w:rFonts w:ascii="Times New Roman" w:hAnsi="Times New Roman"/>
          <w:b/>
          <w:snapToGrid w:val="0"/>
          <w:sz w:val="24"/>
          <w:szCs w:val="24"/>
        </w:rPr>
        <w:t> </w:t>
      </w:r>
      <w:r w:rsidRPr="00AF449B">
        <w:rPr>
          <w:rFonts w:ascii="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AF449B">
        <w:rPr>
          <w:rFonts w:ascii="Times New Roman" w:hAnsi="Times New Roman"/>
          <w:sz w:val="24"/>
          <w:szCs w:val="24"/>
        </w:rPr>
        <w:t xml:space="preserve">посочени в т. 2.1. </w:t>
      </w:r>
      <w:r w:rsidRPr="00AF449B">
        <w:rPr>
          <w:rFonts w:ascii="Times New Roman" w:hAnsi="Times New Roman"/>
          <w:snapToGrid w:val="0"/>
          <w:sz w:val="24"/>
          <w:szCs w:val="24"/>
        </w:rPr>
        <w:t>или т. 2.2 по-горе.</w:t>
      </w:r>
    </w:p>
    <w:p w14:paraId="29D1FC30"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77C48704"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2.9. Освен на основанията </w:t>
      </w:r>
      <w:r w:rsidRPr="00AF449B">
        <w:rPr>
          <w:rFonts w:ascii="Times New Roman" w:hAnsi="Times New Roman"/>
          <w:sz w:val="24"/>
          <w:szCs w:val="24"/>
        </w:rPr>
        <w:t xml:space="preserve">посочени в т. 2.1. </w:t>
      </w:r>
      <w:r w:rsidRPr="00AF449B">
        <w:rPr>
          <w:rFonts w:ascii="Times New Roman" w:hAnsi="Times New Roman"/>
          <w:snapToGrid w:val="0"/>
          <w:sz w:val="24"/>
          <w:szCs w:val="24"/>
        </w:rPr>
        <w:t xml:space="preserve">и т. 2.2. по-горе, </w:t>
      </w:r>
      <w:r w:rsidRPr="00AF449B">
        <w:rPr>
          <w:rFonts w:ascii="Times New Roman" w:hAnsi="Times New Roman"/>
          <w:b/>
          <w:snapToGrid w:val="0"/>
          <w:sz w:val="24"/>
          <w:szCs w:val="24"/>
        </w:rPr>
        <w:t>възложителят отстранява от процедурата</w:t>
      </w:r>
      <w:r w:rsidRPr="00AF449B">
        <w:rPr>
          <w:rFonts w:ascii="Times New Roman" w:hAnsi="Times New Roman"/>
          <w:snapToGrid w:val="0"/>
          <w:sz w:val="24"/>
          <w:szCs w:val="24"/>
        </w:rPr>
        <w:t xml:space="preserve">: </w:t>
      </w:r>
    </w:p>
    <w:p w14:paraId="497C8C87" w14:textId="77777777" w:rsidR="000A7FE4" w:rsidRPr="00AF449B" w:rsidRDefault="000A7FE4" w:rsidP="00AF449B">
      <w:pPr>
        <w:tabs>
          <w:tab w:val="left" w:pos="851"/>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2.9.1. участник,</w:t>
      </w:r>
      <w:r w:rsidRPr="00AF449B">
        <w:rPr>
          <w:rFonts w:ascii="Times New Roman" w:hAnsi="Times New Roman"/>
          <w:snapToGrid w:val="0"/>
          <w:sz w:val="24"/>
          <w:szCs w:val="24"/>
          <w:lang w:val="ru-RU"/>
        </w:rPr>
        <w:t xml:space="preserve"> </w:t>
      </w:r>
      <w:r w:rsidRPr="00AF449B">
        <w:rPr>
          <w:rFonts w:ascii="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4A27FC6C"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2.9.2. участник, който е представил оферта, която не отговаря на: </w:t>
      </w:r>
    </w:p>
    <w:p w14:paraId="7B0B8BDB"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lastRenderedPageBreak/>
        <w:t>а) предварително обявените условия на поръчката;</w:t>
      </w:r>
    </w:p>
    <w:p w14:paraId="05013B7C"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1B53BF51"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2.9.3. участник, който не е представил в срок обосновката по чл. 72, ал.</w:t>
      </w:r>
      <w:r w:rsidR="00501660" w:rsidRPr="00AF449B">
        <w:rPr>
          <w:rFonts w:ascii="Times New Roman" w:hAnsi="Times New Roman"/>
          <w:snapToGrid w:val="0"/>
          <w:sz w:val="24"/>
          <w:szCs w:val="24"/>
        </w:rPr>
        <w:t xml:space="preserve"> </w:t>
      </w:r>
      <w:r w:rsidRPr="00AF449B">
        <w:rPr>
          <w:rFonts w:ascii="Times New Roman" w:hAnsi="Times New Roman"/>
          <w:snapToGrid w:val="0"/>
          <w:sz w:val="24"/>
          <w:szCs w:val="24"/>
        </w:rPr>
        <w:t>1</w:t>
      </w:r>
      <w:r w:rsidR="00501660" w:rsidRPr="00AF449B">
        <w:rPr>
          <w:rFonts w:ascii="Times New Roman" w:hAnsi="Times New Roman"/>
          <w:snapToGrid w:val="0"/>
          <w:sz w:val="24"/>
          <w:szCs w:val="24"/>
        </w:rPr>
        <w:t xml:space="preserve"> от </w:t>
      </w:r>
      <w:r w:rsidRPr="00AF449B">
        <w:rPr>
          <w:rFonts w:ascii="Times New Roman" w:hAnsi="Times New Roman"/>
          <w:snapToGrid w:val="0"/>
          <w:sz w:val="24"/>
          <w:szCs w:val="24"/>
        </w:rPr>
        <w:t xml:space="preserve"> </w:t>
      </w:r>
      <w:r w:rsidR="00501660" w:rsidRPr="00AF449B">
        <w:rPr>
          <w:rFonts w:ascii="Times New Roman" w:hAnsi="Times New Roman"/>
          <w:snapToGrid w:val="0"/>
          <w:sz w:val="24"/>
          <w:szCs w:val="24"/>
        </w:rPr>
        <w:t xml:space="preserve">ЗОП </w:t>
      </w:r>
      <w:r w:rsidRPr="00AF449B">
        <w:rPr>
          <w:rFonts w:ascii="Times New Roman" w:hAnsi="Times New Roman"/>
          <w:snapToGrid w:val="0"/>
          <w:sz w:val="24"/>
          <w:szCs w:val="24"/>
        </w:rPr>
        <w:t>или чиято оферта не е приета съгласно чл.</w:t>
      </w:r>
      <w:r w:rsidRPr="00AF449B">
        <w:rPr>
          <w:rFonts w:ascii="Times New Roman" w:hAnsi="Times New Roman"/>
          <w:snapToGrid w:val="0"/>
          <w:sz w:val="24"/>
          <w:szCs w:val="24"/>
          <w:lang w:val="ru-RU"/>
        </w:rPr>
        <w:t xml:space="preserve"> </w:t>
      </w:r>
      <w:r w:rsidRPr="00AF449B">
        <w:rPr>
          <w:rFonts w:ascii="Times New Roman" w:hAnsi="Times New Roman"/>
          <w:snapToGrid w:val="0"/>
          <w:sz w:val="24"/>
          <w:szCs w:val="24"/>
        </w:rPr>
        <w:t>72, ал.</w:t>
      </w:r>
      <w:r w:rsidRPr="00AF449B">
        <w:rPr>
          <w:rFonts w:ascii="Times New Roman" w:hAnsi="Times New Roman"/>
          <w:snapToGrid w:val="0"/>
          <w:sz w:val="24"/>
          <w:szCs w:val="24"/>
          <w:lang w:val="ru-RU"/>
        </w:rPr>
        <w:t xml:space="preserve"> </w:t>
      </w:r>
      <w:r w:rsidRPr="00AF449B">
        <w:rPr>
          <w:rFonts w:ascii="Times New Roman" w:hAnsi="Times New Roman"/>
          <w:snapToGrid w:val="0"/>
          <w:sz w:val="24"/>
          <w:szCs w:val="24"/>
        </w:rPr>
        <w:t xml:space="preserve">3 </w:t>
      </w:r>
      <w:r w:rsidR="00501660" w:rsidRPr="00AF449B">
        <w:rPr>
          <w:rFonts w:ascii="Times New Roman" w:hAnsi="Times New Roman"/>
          <w:snapToGrid w:val="0"/>
          <w:sz w:val="24"/>
          <w:szCs w:val="24"/>
        </w:rPr>
        <w:t>–</w:t>
      </w:r>
      <w:r w:rsidRPr="00AF449B">
        <w:rPr>
          <w:rFonts w:ascii="Times New Roman" w:hAnsi="Times New Roman"/>
          <w:snapToGrid w:val="0"/>
          <w:sz w:val="24"/>
          <w:szCs w:val="24"/>
        </w:rPr>
        <w:t xml:space="preserve"> 5</w:t>
      </w:r>
      <w:r w:rsidR="00501660" w:rsidRPr="00AF449B">
        <w:rPr>
          <w:rFonts w:ascii="Times New Roman" w:hAnsi="Times New Roman"/>
          <w:snapToGrid w:val="0"/>
          <w:sz w:val="24"/>
          <w:szCs w:val="24"/>
        </w:rPr>
        <w:t xml:space="preserve"> от ЗОП</w:t>
      </w:r>
      <w:r w:rsidRPr="00AF449B">
        <w:rPr>
          <w:rFonts w:ascii="Times New Roman" w:hAnsi="Times New Roman"/>
          <w:snapToGrid w:val="0"/>
          <w:sz w:val="24"/>
          <w:szCs w:val="24"/>
        </w:rPr>
        <w:t xml:space="preserve">; </w:t>
      </w:r>
    </w:p>
    <w:p w14:paraId="76DF53E6"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2.9.4. участници, които са свързани лица.</w:t>
      </w:r>
    </w:p>
    <w:p w14:paraId="70A297B6" w14:textId="77777777" w:rsidR="000A7FE4" w:rsidRPr="00AF449B" w:rsidRDefault="000A7FE4" w:rsidP="00F74DA0">
      <w:pPr>
        <w:pStyle w:val="Heading2"/>
        <w:spacing w:after="120" w:line="240" w:lineRule="auto"/>
        <w:ind w:firstLine="709"/>
        <w:rPr>
          <w:rFonts w:ascii="Times New Roman" w:hAnsi="Times New Roman"/>
          <w:snapToGrid w:val="0"/>
          <w:color w:val="auto"/>
          <w:sz w:val="24"/>
          <w:szCs w:val="24"/>
        </w:rPr>
      </w:pPr>
      <w:bookmarkStart w:id="14" w:name="_Toc456878315"/>
      <w:r w:rsidRPr="00AF449B">
        <w:rPr>
          <w:rFonts w:ascii="Times New Roman" w:hAnsi="Times New Roman"/>
          <w:snapToGrid w:val="0"/>
          <w:color w:val="auto"/>
          <w:sz w:val="24"/>
          <w:szCs w:val="24"/>
        </w:rPr>
        <w:t>Б. Критерии за подбор.</w:t>
      </w:r>
      <w:bookmarkEnd w:id="14"/>
      <w:r w:rsidRPr="00AF449B">
        <w:rPr>
          <w:rFonts w:ascii="Times New Roman" w:hAnsi="Times New Roman"/>
          <w:snapToGrid w:val="0"/>
          <w:color w:val="auto"/>
          <w:sz w:val="24"/>
          <w:szCs w:val="24"/>
        </w:rPr>
        <w:t xml:space="preserve"> </w:t>
      </w:r>
    </w:p>
    <w:p w14:paraId="28A31662" w14:textId="09C7FCA5" w:rsidR="000A7FE4" w:rsidRPr="00B26B5A" w:rsidRDefault="000A7FE4" w:rsidP="00AF449B">
      <w:pPr>
        <w:tabs>
          <w:tab w:val="left" w:pos="851"/>
          <w:tab w:val="left" w:pos="3240"/>
          <w:tab w:val="left" w:pos="9356"/>
        </w:tabs>
        <w:spacing w:after="120" w:line="240" w:lineRule="auto"/>
        <w:ind w:firstLine="709"/>
        <w:jc w:val="both"/>
        <w:rPr>
          <w:rFonts w:ascii="Times New Roman" w:hAnsi="Times New Roman"/>
          <w:b/>
          <w:snapToGrid w:val="0"/>
          <w:sz w:val="24"/>
          <w:szCs w:val="24"/>
        </w:rPr>
      </w:pPr>
      <w:bookmarkStart w:id="15" w:name="_Toc456878316"/>
      <w:r w:rsidRPr="00B26B5A">
        <w:rPr>
          <w:rFonts w:ascii="Times New Roman" w:hAnsi="Times New Roman"/>
          <w:b/>
          <w:snapToGrid w:val="0"/>
          <w:sz w:val="24"/>
          <w:szCs w:val="24"/>
        </w:rPr>
        <w:t>1. Технически и професионални способности на участника:</w:t>
      </w:r>
      <w:bookmarkEnd w:id="15"/>
    </w:p>
    <w:p w14:paraId="139E6B6C" w14:textId="7B882526" w:rsidR="00782998" w:rsidRPr="00B26B5A" w:rsidRDefault="00782998" w:rsidP="00782998">
      <w:pPr>
        <w:tabs>
          <w:tab w:val="left" w:pos="851"/>
          <w:tab w:val="left" w:pos="3240"/>
          <w:tab w:val="left" w:pos="9356"/>
        </w:tabs>
        <w:spacing w:after="120" w:line="240" w:lineRule="auto"/>
        <w:ind w:firstLine="709"/>
        <w:jc w:val="both"/>
        <w:rPr>
          <w:rFonts w:ascii="Times New Roman" w:hAnsi="Times New Roman"/>
          <w:b/>
          <w:snapToGrid w:val="0"/>
          <w:sz w:val="24"/>
          <w:szCs w:val="24"/>
        </w:rPr>
      </w:pPr>
      <w:r w:rsidRPr="00B26B5A">
        <w:rPr>
          <w:rFonts w:ascii="Times New Roman" w:hAnsi="Times New Roman"/>
          <w:snapToGrid w:val="0"/>
          <w:sz w:val="24"/>
          <w:szCs w:val="24"/>
        </w:rPr>
        <w:t>1.1. за последните 3 (три) години, считано от датата на подаване на офертата, участникът следва да е изпълнил минимум 3 (три) доставки с предмет и обем иден</w:t>
      </w:r>
      <w:r w:rsidR="004942AA" w:rsidRPr="00B26B5A">
        <w:rPr>
          <w:rFonts w:ascii="Times New Roman" w:hAnsi="Times New Roman"/>
          <w:snapToGrid w:val="0"/>
          <w:sz w:val="24"/>
          <w:szCs w:val="24"/>
        </w:rPr>
        <w:t xml:space="preserve">тични или сходни* с </w:t>
      </w:r>
      <w:r w:rsidR="00565BE2" w:rsidRPr="00B26B5A">
        <w:rPr>
          <w:rFonts w:ascii="Times New Roman" w:hAnsi="Times New Roman"/>
          <w:snapToGrid w:val="0"/>
          <w:sz w:val="24"/>
          <w:szCs w:val="24"/>
        </w:rPr>
        <w:t>предмета на поръчката</w:t>
      </w:r>
      <w:r w:rsidRPr="00B26B5A">
        <w:rPr>
          <w:rFonts w:ascii="Times New Roman" w:hAnsi="Times New Roman"/>
          <w:snapToGrid w:val="0"/>
          <w:sz w:val="24"/>
          <w:szCs w:val="24"/>
        </w:rPr>
        <w:t>.</w:t>
      </w:r>
    </w:p>
    <w:p w14:paraId="3F8BBC17" w14:textId="77777777" w:rsidR="00782998" w:rsidRPr="00B26B5A" w:rsidRDefault="00782998" w:rsidP="00782998">
      <w:pPr>
        <w:tabs>
          <w:tab w:val="left" w:pos="851"/>
          <w:tab w:val="left" w:pos="3240"/>
          <w:tab w:val="left" w:pos="9356"/>
        </w:tabs>
        <w:spacing w:after="120"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ab/>
        <w:t>*</w:t>
      </w:r>
      <w:r w:rsidRPr="00B26B5A">
        <w:rPr>
          <w:rFonts w:ascii="Times New Roman" w:hAnsi="Times New Roman"/>
          <w:sz w:val="24"/>
          <w:szCs w:val="24"/>
        </w:rPr>
        <w:t xml:space="preserve"> </w:t>
      </w:r>
      <w:r w:rsidRPr="00B26B5A">
        <w:rPr>
          <w:rFonts w:ascii="Times New Roman" w:hAnsi="Times New Roman"/>
          <w:snapToGrid w:val="0"/>
          <w:sz w:val="24"/>
          <w:szCs w:val="24"/>
        </w:rPr>
        <w:t xml:space="preserve">За сходен предмет на поръчката ще се счита доставката на резервни части за банкнотообработващи системи от семейството на BPS без значение от модела или доставка на резервни части за други банкнотообработващи машини от висок клас. </w:t>
      </w:r>
    </w:p>
    <w:p w14:paraId="6EBB9E7C" w14:textId="77777777" w:rsidR="00782998" w:rsidRPr="00B26B5A" w:rsidRDefault="00782998" w:rsidP="00782998">
      <w:pPr>
        <w:tabs>
          <w:tab w:val="left" w:pos="851"/>
          <w:tab w:val="left" w:pos="3240"/>
          <w:tab w:val="left" w:pos="9356"/>
        </w:tabs>
        <w:spacing w:after="120" w:line="24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ab/>
      </w:r>
      <w:r w:rsidRPr="00B26B5A">
        <w:rPr>
          <w:rFonts w:ascii="Times New Roman" w:hAnsi="Times New Roman"/>
          <w:snapToGrid w:val="0"/>
          <w:sz w:val="24"/>
          <w:szCs w:val="24"/>
          <w:u w:val="single"/>
        </w:rPr>
        <w:t>За доказване на критериите за подбор участникът попълва:</w:t>
      </w:r>
      <w:r w:rsidRPr="00B26B5A">
        <w:rPr>
          <w:rFonts w:ascii="Times New Roman" w:hAnsi="Times New Roman"/>
          <w:snapToGrid w:val="0"/>
          <w:sz w:val="24"/>
          <w:szCs w:val="24"/>
        </w:rPr>
        <w:t xml:space="preserve"> </w:t>
      </w:r>
      <w:r w:rsidRPr="00B26B5A">
        <w:rPr>
          <w:rFonts w:ascii="Times New Roman" w:hAnsi="Times New Roman"/>
          <w:i/>
          <w:snapToGrid w:val="0"/>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p>
    <w:p w14:paraId="2EBBFCF9" w14:textId="77777777" w:rsidR="000A7FE4" w:rsidRPr="00B26B5A" w:rsidRDefault="000A7FE4" w:rsidP="00AF449B">
      <w:pPr>
        <w:tabs>
          <w:tab w:val="left" w:pos="851"/>
          <w:tab w:val="left" w:pos="3240"/>
          <w:tab w:val="left" w:pos="9356"/>
        </w:tabs>
        <w:spacing w:after="120" w:line="240" w:lineRule="auto"/>
        <w:ind w:firstLine="709"/>
        <w:jc w:val="both"/>
        <w:rPr>
          <w:rFonts w:ascii="Times New Roman" w:hAnsi="Times New Roman"/>
          <w:i/>
          <w:snapToGrid w:val="0"/>
          <w:sz w:val="24"/>
          <w:szCs w:val="24"/>
        </w:rPr>
      </w:pPr>
      <w:r w:rsidRPr="00B26B5A">
        <w:rPr>
          <w:rFonts w:ascii="Times New Roman" w:hAnsi="Times New Roman"/>
          <w:b/>
          <w:snapToGrid w:val="0"/>
          <w:sz w:val="24"/>
          <w:szCs w:val="24"/>
        </w:rPr>
        <w:t>Забележка:</w:t>
      </w:r>
      <w:r w:rsidRPr="00B26B5A">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14:paraId="7CE4B518" w14:textId="77777777" w:rsidR="000A7FE4" w:rsidRPr="00B26B5A" w:rsidRDefault="000A7FE4" w:rsidP="00AF449B">
      <w:pPr>
        <w:pStyle w:val="ListParagraph"/>
        <w:numPr>
          <w:ilvl w:val="0"/>
          <w:numId w:val="8"/>
        </w:numPr>
        <w:tabs>
          <w:tab w:val="left" w:pos="851"/>
        </w:tabs>
        <w:spacing w:before="120" w:after="0" w:line="240" w:lineRule="auto"/>
        <w:ind w:left="0" w:firstLine="709"/>
        <w:jc w:val="both"/>
        <w:rPr>
          <w:rFonts w:ascii="Times New Roman" w:hAnsi="Times New Roman"/>
          <w:b/>
          <w:bCs/>
          <w:iCs/>
          <w:snapToGrid w:val="0"/>
          <w:sz w:val="24"/>
          <w:szCs w:val="24"/>
        </w:rPr>
      </w:pPr>
      <w:r w:rsidRPr="00B26B5A">
        <w:rPr>
          <w:rFonts w:ascii="Times New Roman" w:hAnsi="Times New Roman"/>
          <w:sz w:val="24"/>
          <w:szCs w:val="24"/>
        </w:rPr>
        <w:t>Подписан и подпечатан списък на доставките,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извършените доставки.</w:t>
      </w:r>
    </w:p>
    <w:p w14:paraId="6D045559" w14:textId="77777777" w:rsidR="000A7FE4" w:rsidRDefault="000A7FE4" w:rsidP="00AF449B">
      <w:pPr>
        <w:tabs>
          <w:tab w:val="left" w:pos="851"/>
          <w:tab w:val="left" w:pos="3240"/>
          <w:tab w:val="left" w:pos="9356"/>
        </w:tabs>
        <w:spacing w:after="120" w:line="240" w:lineRule="auto"/>
        <w:ind w:firstLine="709"/>
        <w:jc w:val="both"/>
        <w:rPr>
          <w:rFonts w:ascii="Times New Roman" w:hAnsi="Times New Roman"/>
          <w:snapToGrid w:val="0"/>
          <w:sz w:val="24"/>
          <w:szCs w:val="24"/>
        </w:rPr>
      </w:pPr>
    </w:p>
    <w:p w14:paraId="5A4B2C72" w14:textId="520D2920" w:rsidR="000A7FE4" w:rsidRPr="00AF449B" w:rsidRDefault="0069622D" w:rsidP="00AF449B">
      <w:pPr>
        <w:tabs>
          <w:tab w:val="left" w:pos="851"/>
          <w:tab w:val="left" w:pos="3240"/>
          <w:tab w:val="left" w:pos="9356"/>
        </w:tabs>
        <w:spacing w:after="120" w:line="240" w:lineRule="auto"/>
        <w:ind w:firstLine="709"/>
        <w:jc w:val="both"/>
        <w:rPr>
          <w:rFonts w:ascii="Times New Roman" w:hAnsi="Times New Roman"/>
          <w:b/>
          <w:bCs/>
          <w:snapToGrid w:val="0"/>
          <w:sz w:val="24"/>
          <w:szCs w:val="24"/>
        </w:rPr>
      </w:pPr>
      <w:bookmarkStart w:id="16" w:name="_Toc456878317"/>
      <w:r>
        <w:rPr>
          <w:rFonts w:ascii="Times New Roman" w:hAnsi="Times New Roman"/>
          <w:b/>
          <w:bCs/>
          <w:snapToGrid w:val="0"/>
          <w:sz w:val="24"/>
          <w:szCs w:val="24"/>
        </w:rPr>
        <w:t>2</w:t>
      </w:r>
      <w:r w:rsidR="000A7FE4" w:rsidRPr="00AF449B">
        <w:rPr>
          <w:rFonts w:ascii="Times New Roman" w:hAnsi="Times New Roman"/>
          <w:b/>
          <w:bCs/>
          <w:snapToGrid w:val="0"/>
          <w:sz w:val="24"/>
          <w:szCs w:val="24"/>
        </w:rPr>
        <w:t>. Обединения. Подизпълнители. Ползване капацитета на трети лица.</w:t>
      </w:r>
      <w:bookmarkEnd w:id="16"/>
    </w:p>
    <w:p w14:paraId="10F4E7A9" w14:textId="4D20A08D" w:rsidR="000A7FE4" w:rsidRPr="00AF449B" w:rsidRDefault="0069622D" w:rsidP="00AF449B">
      <w:pPr>
        <w:tabs>
          <w:tab w:val="left" w:pos="851"/>
          <w:tab w:val="left" w:pos="3240"/>
          <w:tab w:val="left" w:pos="9356"/>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2</w:t>
      </w:r>
      <w:r w:rsidR="000A7FE4" w:rsidRPr="00AF449B">
        <w:rPr>
          <w:rFonts w:ascii="Times New Roman" w:hAnsi="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1E67F47F" w14:textId="091EA731" w:rsidR="000A7FE4" w:rsidRPr="00AF449B" w:rsidRDefault="0069622D" w:rsidP="00AF449B">
      <w:pPr>
        <w:tabs>
          <w:tab w:val="left" w:pos="851"/>
          <w:tab w:val="left" w:pos="3240"/>
          <w:tab w:val="left" w:pos="9356"/>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2</w:t>
      </w:r>
      <w:r w:rsidR="000A7FE4" w:rsidRPr="00AF449B">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151B6529" w14:textId="4E5213FB" w:rsidR="000A7FE4" w:rsidRPr="00AF449B" w:rsidRDefault="0069622D" w:rsidP="00AF449B">
      <w:pPr>
        <w:tabs>
          <w:tab w:val="left" w:pos="851"/>
          <w:tab w:val="left" w:pos="3240"/>
          <w:tab w:val="left" w:pos="9356"/>
        </w:tabs>
        <w:spacing w:after="120" w:line="240" w:lineRule="auto"/>
        <w:ind w:firstLine="709"/>
        <w:jc w:val="both"/>
        <w:rPr>
          <w:rFonts w:ascii="Times New Roman" w:hAnsi="Times New Roman"/>
          <w:snapToGrid w:val="0"/>
          <w:sz w:val="24"/>
          <w:szCs w:val="24"/>
          <w:lang w:val="ru-RU"/>
        </w:rPr>
      </w:pPr>
      <w:r>
        <w:rPr>
          <w:rFonts w:ascii="Times New Roman" w:hAnsi="Times New Roman"/>
          <w:snapToGrid w:val="0"/>
          <w:sz w:val="24"/>
          <w:szCs w:val="24"/>
        </w:rPr>
        <w:t>2</w:t>
      </w:r>
      <w:r w:rsidR="000A7FE4" w:rsidRPr="00AF449B">
        <w:rPr>
          <w:rFonts w:ascii="Times New Roman" w:hAnsi="Times New Roman"/>
          <w:snapToGrid w:val="0"/>
          <w:sz w:val="24"/>
          <w:szCs w:val="24"/>
        </w:rPr>
        <w:t>.3.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57049223" w14:textId="77777777" w:rsidR="000A7FE4" w:rsidRPr="00AF449B" w:rsidRDefault="000A7FE4" w:rsidP="00AF449B">
      <w:pPr>
        <w:pStyle w:val="Heading2"/>
        <w:spacing w:line="240" w:lineRule="auto"/>
        <w:ind w:firstLine="709"/>
        <w:rPr>
          <w:rFonts w:ascii="Times New Roman" w:hAnsi="Times New Roman"/>
          <w:color w:val="auto"/>
          <w:sz w:val="24"/>
          <w:szCs w:val="24"/>
          <w:lang w:eastAsia="bg-BG"/>
        </w:rPr>
      </w:pPr>
      <w:bookmarkStart w:id="17" w:name="_Toc456878318"/>
      <w:r w:rsidRPr="00AF449B">
        <w:rPr>
          <w:rFonts w:ascii="Times New Roman" w:hAnsi="Times New Roman"/>
          <w:color w:val="auto"/>
          <w:sz w:val="24"/>
          <w:szCs w:val="24"/>
          <w:lang w:eastAsia="bg-BG"/>
        </w:rPr>
        <w:lastRenderedPageBreak/>
        <w:t>В. Единен европейски документ за обществени поръчки</w:t>
      </w:r>
      <w:bookmarkEnd w:id="17"/>
      <w:r w:rsidRPr="00AF449B">
        <w:rPr>
          <w:rFonts w:ascii="Times New Roman" w:hAnsi="Times New Roman"/>
          <w:color w:val="auto"/>
          <w:sz w:val="24"/>
          <w:szCs w:val="24"/>
          <w:lang w:eastAsia="bg-BG"/>
        </w:rPr>
        <w:t xml:space="preserve"> (ЕЕДОП).</w:t>
      </w:r>
    </w:p>
    <w:p w14:paraId="6567240D" w14:textId="71F4EB0C" w:rsidR="000A7FE4" w:rsidRPr="00AF449B" w:rsidRDefault="000A7FE4" w:rsidP="00F74DA0">
      <w:pPr>
        <w:spacing w:before="120" w:after="120" w:line="240" w:lineRule="auto"/>
        <w:ind w:firstLine="709"/>
        <w:jc w:val="both"/>
        <w:rPr>
          <w:rFonts w:ascii="Times New Roman" w:hAnsi="Times New Roman"/>
          <w:sz w:val="24"/>
          <w:szCs w:val="24"/>
          <w:lang w:eastAsia="bg-BG"/>
        </w:rPr>
      </w:pPr>
      <w:r w:rsidRPr="00B26B5A">
        <w:rPr>
          <w:rFonts w:ascii="Times New Roman" w:hAnsi="Times New Roman"/>
          <w:sz w:val="24"/>
          <w:szCs w:val="24"/>
          <w:lang w:eastAsia="bg-BG"/>
        </w:rPr>
        <w:t>1. Участникът декларира липсата на основанията за отстраняване и съответствие с критериите за подбор чрез представяне на подписан ЕЕДОП (</w:t>
      </w:r>
      <w:r w:rsidR="00056725" w:rsidRPr="00B26B5A">
        <w:rPr>
          <w:rFonts w:ascii="Times New Roman" w:hAnsi="Times New Roman"/>
          <w:i/>
          <w:sz w:val="24"/>
          <w:szCs w:val="24"/>
          <w:lang w:eastAsia="bg-BG"/>
        </w:rPr>
        <w:t>приложен образец към документацията</w:t>
      </w:r>
      <w:r w:rsidRPr="00B26B5A">
        <w:rPr>
          <w:rFonts w:ascii="Times New Roman" w:hAnsi="Times New Roman"/>
          <w:sz w:val="24"/>
          <w:szCs w:val="24"/>
          <w:lang w:eastAsia="bg-BG"/>
        </w:rPr>
        <w:t>), попълнен съгласно изискванията и условията на ЗОП и ППЗОП. В ЕЕДОП се предоставя информацията, изисквана от възложителя, и се посочват</w:t>
      </w:r>
      <w:r w:rsidRPr="00AF449B">
        <w:rPr>
          <w:rFonts w:ascii="Times New Roman" w:hAnsi="Times New Roman"/>
          <w:sz w:val="24"/>
          <w:szCs w:val="24"/>
          <w:lang w:eastAsia="bg-BG"/>
        </w:rPr>
        <w:t xml:space="preserve">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0DEF0AC" w14:textId="77777777" w:rsidR="000A7FE4" w:rsidRPr="00AF449B" w:rsidRDefault="000A7FE4" w:rsidP="00AF449B">
      <w:pPr>
        <w:spacing w:after="0" w:line="240" w:lineRule="auto"/>
        <w:ind w:firstLine="709"/>
        <w:jc w:val="both"/>
        <w:textAlignment w:val="top"/>
        <w:rPr>
          <w:rFonts w:ascii="Times New Roman" w:hAnsi="Times New Roman"/>
          <w:sz w:val="24"/>
          <w:szCs w:val="24"/>
          <w:lang w:eastAsia="bg-BG"/>
        </w:rPr>
      </w:pPr>
      <w:r w:rsidRPr="00AF449B">
        <w:rPr>
          <w:rFonts w:ascii="Times New Roman" w:hAnsi="Times New Roman"/>
          <w:sz w:val="24"/>
          <w:szCs w:val="24"/>
          <w:lang w:eastAsia="bg-BG"/>
        </w:rPr>
        <w:t xml:space="preserve">2.  Когато изискванията посочени в Раздел </w:t>
      </w:r>
      <w:r w:rsidRPr="00AF449B">
        <w:rPr>
          <w:rFonts w:ascii="Times New Roman" w:hAnsi="Times New Roman"/>
          <w:sz w:val="24"/>
          <w:szCs w:val="24"/>
          <w:lang w:val="en-US" w:eastAsia="bg-BG"/>
        </w:rPr>
        <w:t>III</w:t>
      </w:r>
      <w:r w:rsidRPr="00AF449B">
        <w:rPr>
          <w:rFonts w:ascii="Times New Roman" w:hAnsi="Times New Roman"/>
          <w:sz w:val="24"/>
          <w:szCs w:val="24"/>
          <w:lang w:eastAsia="bg-BG"/>
        </w:rPr>
        <w:t xml:space="preserve">, буква „А“, </w:t>
      </w:r>
      <w:r w:rsidRPr="00AF449B">
        <w:rPr>
          <w:rFonts w:ascii="Times New Roman" w:hAnsi="Times New Roman"/>
          <w:sz w:val="24"/>
          <w:szCs w:val="24"/>
        </w:rPr>
        <w:t>т. 2.1.1</w:t>
      </w:r>
      <w:r w:rsidR="00590C67" w:rsidRPr="00AF449B">
        <w:rPr>
          <w:rFonts w:ascii="Times New Roman" w:hAnsi="Times New Roman"/>
          <w:sz w:val="24"/>
          <w:szCs w:val="24"/>
        </w:rPr>
        <w:t>,</w:t>
      </w:r>
      <w:r w:rsidRPr="00AF449B">
        <w:rPr>
          <w:rFonts w:ascii="Times New Roman" w:hAnsi="Times New Roman"/>
          <w:sz w:val="24"/>
          <w:szCs w:val="24"/>
        </w:rPr>
        <w:t xml:space="preserve"> т. 2.1.2, т. 2.1.7 и т. 2.2.</w:t>
      </w:r>
      <w:r w:rsidR="009C779F" w:rsidRPr="00AF449B">
        <w:rPr>
          <w:rFonts w:ascii="Times New Roman" w:hAnsi="Times New Roman"/>
          <w:sz w:val="24"/>
          <w:szCs w:val="24"/>
        </w:rPr>
        <w:t>3</w:t>
      </w:r>
      <w:r w:rsidRPr="00AF449B">
        <w:rPr>
          <w:rFonts w:ascii="Times New Roman" w:hAnsi="Times New Roman"/>
          <w:sz w:val="24"/>
          <w:szCs w:val="24"/>
        </w:rPr>
        <w:t xml:space="preserve">. </w:t>
      </w:r>
      <w:r w:rsidRPr="00AF449B">
        <w:rPr>
          <w:rFonts w:ascii="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AF449B">
        <w:rPr>
          <w:rFonts w:ascii="Times New Roman" w:hAnsi="Times New Roman"/>
          <w:b/>
          <w:sz w:val="24"/>
          <w:szCs w:val="24"/>
          <w:lang w:eastAsia="bg-BG"/>
        </w:rPr>
        <w:t>самостоятелно</w:t>
      </w:r>
      <w:r w:rsidRPr="00AF449B">
        <w:rPr>
          <w:rFonts w:ascii="Times New Roman" w:hAnsi="Times New Roman"/>
          <w:sz w:val="24"/>
          <w:szCs w:val="24"/>
          <w:lang w:eastAsia="bg-BG"/>
        </w:rPr>
        <w:t xml:space="preserve"> да представлява съответния стопански субект.</w:t>
      </w:r>
    </w:p>
    <w:p w14:paraId="43C3CA2E" w14:textId="77777777" w:rsidR="000A7FE4" w:rsidRPr="00AF449B" w:rsidRDefault="000A7FE4" w:rsidP="00AF449B">
      <w:pPr>
        <w:tabs>
          <w:tab w:val="left" w:pos="1134"/>
        </w:tabs>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3.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49301C6E" w14:textId="77777777" w:rsidR="000A7FE4" w:rsidRPr="00AF449B" w:rsidRDefault="000A7FE4" w:rsidP="00AF449B">
      <w:pPr>
        <w:tabs>
          <w:tab w:val="left" w:pos="1134"/>
        </w:tabs>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3.1. Участник (икономически оператор), който участва самостоятелно, но ще ползва капацитета на едно или повече </w:t>
      </w:r>
      <w:r w:rsidRPr="00AF449B">
        <w:rPr>
          <w:rFonts w:ascii="Times New Roman" w:hAnsi="Times New Roman"/>
          <w:b/>
          <w:sz w:val="24"/>
          <w:szCs w:val="24"/>
          <w:lang w:eastAsia="bg-BG"/>
        </w:rPr>
        <w:t>трети лица</w:t>
      </w:r>
      <w:r w:rsidRPr="00AF449B">
        <w:rPr>
          <w:rFonts w:ascii="Times New Roman" w:hAnsi="Times New Roman"/>
          <w:sz w:val="24"/>
          <w:szCs w:val="24"/>
          <w:lang w:eastAsia="bg-BG"/>
        </w:rPr>
        <w:t xml:space="preserve"> по отношение на критериите за подбор, посочени  в Раздел </w:t>
      </w:r>
      <w:r w:rsidRPr="00AF449B">
        <w:rPr>
          <w:rFonts w:ascii="Times New Roman" w:hAnsi="Times New Roman"/>
          <w:sz w:val="24"/>
          <w:szCs w:val="24"/>
          <w:lang w:val="en-US" w:eastAsia="bg-BG"/>
        </w:rPr>
        <w:t>III</w:t>
      </w:r>
      <w:r w:rsidRPr="00AF449B">
        <w:rPr>
          <w:rFonts w:ascii="Times New Roman" w:hAnsi="Times New Roman"/>
          <w:sz w:val="24"/>
          <w:szCs w:val="24"/>
          <w:lang w:eastAsia="bg-BG"/>
        </w:rPr>
        <w:t xml:space="preserve">,  буква „Б”, т. 1, представя попълнен отделен ЕЕДОП за всяко едно от третите лица, който съдържа информацията по т. 1. </w:t>
      </w:r>
    </w:p>
    <w:p w14:paraId="55BF7A02" w14:textId="77777777" w:rsidR="000A7FE4" w:rsidRPr="00AF449B" w:rsidRDefault="000A7FE4" w:rsidP="00AF449B">
      <w:pPr>
        <w:tabs>
          <w:tab w:val="left" w:pos="2127"/>
        </w:tabs>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3.2. участник (икономически оператор), който участва самостоятелно, но ще ползва един или повече </w:t>
      </w:r>
      <w:r w:rsidRPr="00AF449B">
        <w:rPr>
          <w:rFonts w:ascii="Times New Roman" w:hAnsi="Times New Roman"/>
          <w:b/>
          <w:sz w:val="24"/>
          <w:szCs w:val="24"/>
          <w:lang w:eastAsia="bg-BG"/>
        </w:rPr>
        <w:t>подизпълнители</w:t>
      </w:r>
      <w:r w:rsidRPr="00AF449B">
        <w:rPr>
          <w:rFonts w:ascii="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2DB87499" w14:textId="77777777" w:rsidR="000A7FE4" w:rsidRPr="00AF449B" w:rsidRDefault="000A7FE4" w:rsidP="00AF449B">
      <w:pPr>
        <w:tabs>
          <w:tab w:val="left" w:pos="2127"/>
        </w:tabs>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3.3.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85DCB34" w14:textId="77777777" w:rsidR="000A7FE4" w:rsidRPr="00AF449B" w:rsidRDefault="000A7FE4" w:rsidP="00AF449B">
      <w:pPr>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4.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1495784" w14:textId="77777777" w:rsidR="000A7FE4" w:rsidRPr="00AF449B" w:rsidRDefault="000A7FE4" w:rsidP="00AF449B">
      <w:pPr>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5.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5AF43AF" w14:textId="77777777" w:rsidR="000A7FE4" w:rsidRPr="00AF449B" w:rsidRDefault="000A7FE4" w:rsidP="00AF449B">
      <w:pPr>
        <w:tabs>
          <w:tab w:val="left" w:pos="1134"/>
        </w:tabs>
        <w:spacing w:after="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6. При поискване от страна на възложителя участниците са длъжни да представят необходимата</w:t>
      </w:r>
      <w:r w:rsidRPr="00AF449B">
        <w:rPr>
          <w:rFonts w:ascii="Times New Roman" w:hAnsi="Times New Roman"/>
          <w:sz w:val="24"/>
          <w:szCs w:val="24"/>
          <w:lang w:val="ru-RU" w:eastAsia="bg-BG"/>
        </w:rPr>
        <w:t xml:space="preserve"> </w:t>
      </w:r>
      <w:r w:rsidRPr="00AF449B">
        <w:rPr>
          <w:rFonts w:ascii="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14:paraId="3FC47D85" w14:textId="52B5A301" w:rsidR="000A7FE4" w:rsidRDefault="000A7FE4" w:rsidP="00AF449B">
      <w:pPr>
        <w:spacing w:after="0" w:line="240" w:lineRule="auto"/>
        <w:ind w:firstLine="709"/>
        <w:jc w:val="both"/>
        <w:textAlignment w:val="top"/>
        <w:rPr>
          <w:rFonts w:ascii="Times New Roman" w:hAnsi="Times New Roman"/>
          <w:sz w:val="24"/>
          <w:szCs w:val="24"/>
          <w:lang w:eastAsia="bg-BG"/>
        </w:rPr>
      </w:pPr>
      <w:r w:rsidRPr="00AF449B">
        <w:rPr>
          <w:rFonts w:ascii="Times New Roman" w:hAnsi="Times New Roman"/>
          <w:sz w:val="24"/>
          <w:szCs w:val="24"/>
          <w:lang w:eastAsia="bg-BG"/>
        </w:rPr>
        <w:t xml:space="preserve">7. Когато за участника е налице някое от основанията по Раздел </w:t>
      </w:r>
      <w:r w:rsidRPr="00AF449B">
        <w:rPr>
          <w:rFonts w:ascii="Times New Roman" w:hAnsi="Times New Roman"/>
          <w:sz w:val="24"/>
          <w:szCs w:val="24"/>
          <w:lang w:val="en-US" w:eastAsia="bg-BG"/>
        </w:rPr>
        <w:t>III</w:t>
      </w:r>
      <w:r w:rsidRPr="00AF449B">
        <w:rPr>
          <w:rFonts w:ascii="Times New Roman" w:hAnsi="Times New Roman"/>
          <w:sz w:val="24"/>
          <w:szCs w:val="24"/>
          <w:lang w:eastAsia="bg-BG"/>
        </w:rPr>
        <w:t>, буква „А“, т. 2.1. и т. 2.2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w:t>
      </w:r>
      <w:r w:rsidR="009B01DD">
        <w:rPr>
          <w:rFonts w:ascii="Times New Roman" w:hAnsi="Times New Roman"/>
          <w:sz w:val="24"/>
          <w:szCs w:val="24"/>
          <w:lang w:eastAsia="bg-BG"/>
        </w:rPr>
        <w:t>о</w:t>
      </w:r>
      <w:r w:rsidRPr="00AF449B">
        <w:rPr>
          <w:rFonts w:ascii="Times New Roman" w:hAnsi="Times New Roman"/>
          <w:sz w:val="24"/>
          <w:szCs w:val="24"/>
          <w:lang w:eastAsia="bg-BG"/>
        </w:rPr>
        <w:t xml:space="preserve"> чл. 45, ал. 2 от ППЗОП.</w:t>
      </w:r>
    </w:p>
    <w:p w14:paraId="04E94800" w14:textId="77777777" w:rsidR="00E6623F" w:rsidRPr="00AF449B" w:rsidRDefault="00E6623F" w:rsidP="00AF449B">
      <w:pPr>
        <w:spacing w:after="0" w:line="240" w:lineRule="auto"/>
        <w:ind w:firstLine="709"/>
        <w:jc w:val="both"/>
        <w:textAlignment w:val="top"/>
        <w:rPr>
          <w:rFonts w:ascii="Times New Roman" w:hAnsi="Times New Roman"/>
          <w:sz w:val="24"/>
          <w:szCs w:val="24"/>
          <w:lang w:eastAsia="bg-BG"/>
        </w:rPr>
      </w:pPr>
    </w:p>
    <w:p w14:paraId="38D5D638" w14:textId="77777777" w:rsidR="000A7FE4" w:rsidRDefault="000A7FE4" w:rsidP="00AF449B">
      <w:pPr>
        <w:pStyle w:val="Heading1"/>
        <w:spacing w:before="240" w:line="240" w:lineRule="auto"/>
        <w:ind w:firstLine="709"/>
        <w:rPr>
          <w:rFonts w:ascii="Times New Roman" w:hAnsi="Times New Roman"/>
          <w:color w:val="auto"/>
          <w:sz w:val="24"/>
          <w:szCs w:val="24"/>
          <w:lang w:eastAsia="bg-BG"/>
        </w:rPr>
      </w:pPr>
      <w:bookmarkStart w:id="18" w:name="_Toc456878319"/>
      <w:r w:rsidRPr="00AF449B">
        <w:rPr>
          <w:rFonts w:ascii="Times New Roman" w:hAnsi="Times New Roman"/>
          <w:color w:val="auto"/>
          <w:sz w:val="24"/>
          <w:szCs w:val="24"/>
          <w:lang w:eastAsia="bg-BG"/>
        </w:rPr>
        <w:lastRenderedPageBreak/>
        <w:t>IV. КРИТЕРИЙ ЗА ВЪЗЛАГАНЕ НА ПОРЪЧКАТА</w:t>
      </w:r>
      <w:bookmarkEnd w:id="18"/>
    </w:p>
    <w:p w14:paraId="7B071CDB" w14:textId="77777777" w:rsidR="009B01DD" w:rsidRPr="00F74DA0" w:rsidRDefault="009B01DD" w:rsidP="00F74DA0">
      <w:pPr>
        <w:spacing w:after="0" w:line="240" w:lineRule="auto"/>
        <w:rPr>
          <w:lang w:eastAsia="bg-BG"/>
        </w:rPr>
      </w:pPr>
    </w:p>
    <w:p w14:paraId="7E88035F"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Оценката на офертите се извършва по критерий за възлагане </w:t>
      </w:r>
      <w:r w:rsidRPr="00AF449B">
        <w:rPr>
          <w:rFonts w:ascii="Times New Roman" w:hAnsi="Times New Roman"/>
          <w:b/>
          <w:sz w:val="24"/>
          <w:szCs w:val="24"/>
          <w:lang w:eastAsia="bg-BG"/>
        </w:rPr>
        <w:t>„най-ниска цена“.</w:t>
      </w:r>
    </w:p>
    <w:p w14:paraId="42F65C55"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040F66F"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573AB3B9"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020DB148" w14:textId="1D3B2CA4" w:rsidR="000A7FE4" w:rsidRPr="00AF449B" w:rsidRDefault="000A7FE4" w:rsidP="00AF449B">
      <w:pPr>
        <w:pStyle w:val="Heading1"/>
        <w:spacing w:line="240" w:lineRule="auto"/>
        <w:ind w:firstLine="709"/>
        <w:rPr>
          <w:rFonts w:ascii="Times New Roman" w:hAnsi="Times New Roman"/>
          <w:color w:val="auto"/>
          <w:sz w:val="24"/>
          <w:szCs w:val="24"/>
          <w:lang w:eastAsia="bg-BG"/>
        </w:rPr>
      </w:pPr>
      <w:bookmarkStart w:id="19" w:name="_Toc456878320"/>
      <w:r w:rsidRPr="00AF449B">
        <w:rPr>
          <w:rFonts w:ascii="Times New Roman" w:hAnsi="Times New Roman"/>
          <w:color w:val="auto"/>
          <w:sz w:val="24"/>
          <w:szCs w:val="24"/>
          <w:lang w:eastAsia="bg-BG"/>
        </w:rPr>
        <w:t>V. ОФЕРТА. УКАЗАНИЯ ЗА ПОДГОТОВКАТА Й</w:t>
      </w:r>
      <w:bookmarkEnd w:id="19"/>
    </w:p>
    <w:p w14:paraId="6256B653" w14:textId="77777777" w:rsidR="000A7FE4" w:rsidRPr="00AF449B" w:rsidRDefault="000A7FE4" w:rsidP="00AF449B">
      <w:pPr>
        <w:pStyle w:val="Heading2"/>
        <w:spacing w:line="240" w:lineRule="auto"/>
        <w:ind w:firstLine="709"/>
        <w:rPr>
          <w:rFonts w:ascii="Times New Roman" w:hAnsi="Times New Roman"/>
          <w:snapToGrid w:val="0"/>
          <w:color w:val="auto"/>
          <w:sz w:val="24"/>
          <w:szCs w:val="24"/>
        </w:rPr>
      </w:pPr>
      <w:bookmarkStart w:id="20" w:name="bookmark23"/>
      <w:bookmarkStart w:id="21" w:name="_Toc456878321"/>
      <w:r w:rsidRPr="00AF449B">
        <w:rPr>
          <w:rFonts w:ascii="Times New Roman" w:hAnsi="Times New Roman"/>
          <w:snapToGrid w:val="0"/>
          <w:color w:val="auto"/>
          <w:sz w:val="24"/>
          <w:szCs w:val="24"/>
        </w:rPr>
        <w:t>1. Общи изисквания при изготвяне и представяне на офертата</w:t>
      </w:r>
      <w:bookmarkEnd w:id="20"/>
      <w:r w:rsidRPr="00AF449B">
        <w:rPr>
          <w:rFonts w:ascii="Times New Roman" w:hAnsi="Times New Roman"/>
          <w:snapToGrid w:val="0"/>
          <w:color w:val="auto"/>
          <w:sz w:val="24"/>
          <w:szCs w:val="24"/>
        </w:rPr>
        <w:t>.</w:t>
      </w:r>
      <w:bookmarkEnd w:id="21"/>
    </w:p>
    <w:p w14:paraId="339D7D93" w14:textId="66BEBFD3" w:rsidR="000A7FE4" w:rsidRPr="00AF449B" w:rsidRDefault="000A7FE4" w:rsidP="00F76551">
      <w:pPr>
        <w:spacing w:before="120"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Всеки участник следва да изготви своята оферта на български език</w:t>
      </w:r>
      <w:r w:rsidR="00C03703">
        <w:rPr>
          <w:rFonts w:ascii="Times New Roman" w:hAnsi="Times New Roman"/>
          <w:snapToGrid w:val="0"/>
          <w:sz w:val="24"/>
          <w:szCs w:val="24"/>
        </w:rPr>
        <w:t xml:space="preserve"> или на английски език</w:t>
      </w:r>
      <w:r w:rsidRPr="00AF449B">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BE73EB4"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315D521D" w14:textId="77777777" w:rsidR="000A7FE4" w:rsidRPr="00AF449B" w:rsidRDefault="000A7FE4" w:rsidP="00AF449B">
      <w:pPr>
        <w:spacing w:after="120" w:line="240" w:lineRule="auto"/>
        <w:ind w:firstLine="567"/>
        <w:jc w:val="both"/>
        <w:rPr>
          <w:rFonts w:ascii="Times New Roman" w:hAnsi="Times New Roman"/>
          <w:sz w:val="24"/>
          <w:szCs w:val="24"/>
          <w:lang w:eastAsia="bg-BG"/>
        </w:rPr>
      </w:pPr>
      <w:r w:rsidRPr="00AF449B">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AF449B">
        <w:rPr>
          <w:rFonts w:ascii="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6423EA64"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Всеки участник в процедурата има право да представи само една оферта.</w:t>
      </w:r>
    </w:p>
    <w:p w14:paraId="50E3DF96" w14:textId="77777777" w:rsidR="000A7FE4" w:rsidRPr="00AF449B" w:rsidRDefault="000A7FE4" w:rsidP="00AF449B">
      <w:pPr>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AF449B">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51054E7D" w14:textId="77777777" w:rsidR="000A7FE4" w:rsidRPr="00AF449B" w:rsidRDefault="000A7FE4" w:rsidP="00AF449B">
      <w:pPr>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AF449B">
        <w:rPr>
          <w:rFonts w:ascii="Times New Roman" w:hAnsi="Times New Roman"/>
          <w:snapToGrid w:val="0"/>
          <w:sz w:val="24"/>
          <w:szCs w:val="24"/>
        </w:rPr>
        <w:t xml:space="preserve"> </w:t>
      </w:r>
    </w:p>
    <w:p w14:paraId="53A0F8CF" w14:textId="77777777" w:rsidR="000A7FE4" w:rsidRPr="00AF449B" w:rsidRDefault="000A7FE4" w:rsidP="00AF449B">
      <w:pPr>
        <w:tabs>
          <w:tab w:val="left" w:pos="851"/>
          <w:tab w:val="left" w:pos="324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AF449B">
        <w:rPr>
          <w:rFonts w:ascii="Times New Roman" w:hAnsi="Times New Roman"/>
          <w:sz w:val="24"/>
          <w:szCs w:val="24"/>
          <w:lang w:val="en-US" w:eastAsia="bg-BG"/>
        </w:rPr>
        <w:t>I</w:t>
      </w:r>
      <w:r w:rsidRPr="00AF449B">
        <w:rPr>
          <w:rFonts w:ascii="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61761083" w14:textId="77777777" w:rsidR="000A7FE4" w:rsidRPr="00AF449B" w:rsidRDefault="000A7FE4" w:rsidP="00AF449B">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AF449B">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09646056" w14:textId="77777777" w:rsidR="000A7FE4" w:rsidRPr="00AF449B" w:rsidRDefault="000A7FE4" w:rsidP="00AF449B">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AF449B">
        <w:rPr>
          <w:rFonts w:ascii="Times New Roman" w:hAnsi="Times New Roman"/>
          <w:sz w:val="24"/>
          <w:szCs w:val="24"/>
          <w:lang w:eastAsia="bg-BG"/>
        </w:rPr>
        <w:t>адрес за кореспонденция, телефон и по възможност факс и електронен адрес;</w:t>
      </w:r>
    </w:p>
    <w:p w14:paraId="6AD0888C" w14:textId="77777777" w:rsidR="000A7FE4" w:rsidRPr="00AF449B" w:rsidRDefault="000A7FE4" w:rsidP="00AF449B">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AF449B">
        <w:rPr>
          <w:rFonts w:ascii="Times New Roman" w:hAnsi="Times New Roman"/>
          <w:sz w:val="24"/>
          <w:szCs w:val="24"/>
          <w:lang w:eastAsia="bg-BG"/>
        </w:rPr>
        <w:lastRenderedPageBreak/>
        <w:t xml:space="preserve">наименованието на обществената поръчка, за която се подават документите. </w:t>
      </w:r>
    </w:p>
    <w:p w14:paraId="5D1363BC" w14:textId="77777777" w:rsidR="000A7FE4" w:rsidRPr="00AF449B" w:rsidRDefault="000A7FE4" w:rsidP="00AF449B">
      <w:pPr>
        <w:tabs>
          <w:tab w:val="left" w:pos="851"/>
          <w:tab w:val="left" w:pos="324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14:paraId="4BE60D52" w14:textId="77777777" w:rsidR="000A7FE4" w:rsidRPr="00AF449B" w:rsidRDefault="000A7FE4" w:rsidP="00AF449B">
      <w:pPr>
        <w:tabs>
          <w:tab w:val="left" w:pos="851"/>
          <w:tab w:val="left" w:pos="324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 от този раздел.</w:t>
      </w:r>
    </w:p>
    <w:p w14:paraId="5399DD74"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50D17CBD"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0FAB3116"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3586C4FA" w14:textId="77777777" w:rsidR="000A7FE4" w:rsidRPr="00AF449B" w:rsidRDefault="000A7FE4" w:rsidP="00AF449B">
      <w:pPr>
        <w:pStyle w:val="Heading2"/>
        <w:spacing w:line="240" w:lineRule="auto"/>
        <w:ind w:firstLine="709"/>
        <w:rPr>
          <w:rFonts w:ascii="Times New Roman" w:hAnsi="Times New Roman"/>
          <w:snapToGrid w:val="0"/>
          <w:color w:val="auto"/>
          <w:sz w:val="24"/>
          <w:szCs w:val="24"/>
        </w:rPr>
      </w:pPr>
      <w:bookmarkStart w:id="22" w:name="_Toc456878322"/>
      <w:r w:rsidRPr="00AF449B">
        <w:rPr>
          <w:rFonts w:ascii="Times New Roman" w:hAnsi="Times New Roman"/>
          <w:snapToGrid w:val="0"/>
          <w:color w:val="auto"/>
          <w:sz w:val="24"/>
          <w:szCs w:val="24"/>
        </w:rPr>
        <w:t>2. Съдържание на опаковката.</w:t>
      </w:r>
      <w:bookmarkEnd w:id="22"/>
    </w:p>
    <w:p w14:paraId="0E3F7634" w14:textId="77777777" w:rsidR="000A7FE4" w:rsidRPr="00AF449B" w:rsidRDefault="000A7FE4" w:rsidP="00AF449B">
      <w:pPr>
        <w:spacing w:before="120" w:after="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В представената от участника опаковка следва да се съдържат:</w:t>
      </w:r>
    </w:p>
    <w:p w14:paraId="33A65207" w14:textId="77777777" w:rsidR="000A7FE4" w:rsidRPr="00AF449B" w:rsidRDefault="000A7FE4" w:rsidP="00AF449B">
      <w:pPr>
        <w:spacing w:before="120" w:after="0" w:line="240" w:lineRule="auto"/>
        <w:ind w:firstLine="709"/>
        <w:jc w:val="both"/>
        <w:rPr>
          <w:rFonts w:ascii="Times New Roman" w:hAnsi="Times New Roman"/>
          <w:b/>
          <w:snapToGrid w:val="0"/>
          <w:sz w:val="24"/>
          <w:szCs w:val="24"/>
          <w:lang w:val="ru-RU"/>
        </w:rPr>
      </w:pPr>
      <w:r w:rsidRPr="00AF449B">
        <w:rPr>
          <w:rFonts w:ascii="Times New Roman" w:hAnsi="Times New Roman"/>
          <w:b/>
          <w:snapToGrid w:val="0"/>
          <w:sz w:val="24"/>
          <w:szCs w:val="24"/>
        </w:rPr>
        <w:t>А</w:t>
      </w:r>
      <w:r w:rsidRPr="00AF449B">
        <w:rPr>
          <w:rFonts w:ascii="Times New Roman" w:hAnsi="Times New Roman"/>
          <w:b/>
          <w:snapToGrid w:val="0"/>
          <w:sz w:val="24"/>
          <w:szCs w:val="24"/>
          <w:lang w:val="ru-RU"/>
        </w:rPr>
        <w:t xml:space="preserve">. Информация относно личното състояние и критериите за подбор - поставят се в общата опаковка, без да се обособяват в отделен плик:  </w:t>
      </w:r>
    </w:p>
    <w:p w14:paraId="0EA5A5AC" w14:textId="77777777" w:rsidR="000A7FE4" w:rsidRPr="00AF449B" w:rsidRDefault="000A7FE4" w:rsidP="00F74DA0">
      <w:pPr>
        <w:spacing w:before="120"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lang w:val="ru-RU"/>
        </w:rPr>
        <w:t>2.1. Подписан и подпечатан списък</w:t>
      </w:r>
      <w:r w:rsidRPr="00AF449B">
        <w:rPr>
          <w:rFonts w:ascii="Times New Roman" w:hAnsi="Times New Roman"/>
          <w:snapToGrid w:val="0"/>
          <w:sz w:val="24"/>
          <w:szCs w:val="24"/>
        </w:rPr>
        <w:t xml:space="preserve"> – опис</w:t>
      </w:r>
      <w:r w:rsidRPr="00AF449B">
        <w:rPr>
          <w:rFonts w:ascii="Times New Roman" w:hAnsi="Times New Roman"/>
          <w:snapToGrid w:val="0"/>
          <w:sz w:val="24"/>
          <w:szCs w:val="24"/>
          <w:lang w:val="ru-RU"/>
        </w:rPr>
        <w:t xml:space="preserve"> на представените от участника документи – </w:t>
      </w:r>
      <w:r w:rsidRPr="00AF449B">
        <w:rPr>
          <w:rFonts w:ascii="Times New Roman" w:hAnsi="Times New Roman"/>
          <w:snapToGrid w:val="0"/>
          <w:sz w:val="24"/>
          <w:szCs w:val="24"/>
        </w:rPr>
        <w:t xml:space="preserve">свободен текст.  </w:t>
      </w:r>
    </w:p>
    <w:p w14:paraId="03D163C5" w14:textId="4A35FD6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2.2. Единен европейски документ за обществени </w:t>
      </w:r>
      <w:r w:rsidRPr="00B26B5A">
        <w:rPr>
          <w:rFonts w:ascii="Times New Roman" w:hAnsi="Times New Roman"/>
          <w:snapToGrid w:val="0"/>
          <w:sz w:val="24"/>
          <w:szCs w:val="24"/>
        </w:rPr>
        <w:t>поръчки (</w:t>
      </w:r>
      <w:r w:rsidR="00EA69C9" w:rsidRPr="00B26B5A">
        <w:rPr>
          <w:rFonts w:ascii="Times New Roman" w:hAnsi="Times New Roman"/>
          <w:i/>
          <w:snapToGrid w:val="0"/>
          <w:sz w:val="24"/>
          <w:szCs w:val="24"/>
        </w:rPr>
        <w:t>приложен образец към документацията</w:t>
      </w:r>
      <w:r w:rsidRPr="00B26B5A">
        <w:rPr>
          <w:rFonts w:ascii="Times New Roman" w:hAnsi="Times New Roman"/>
          <w:snapToGrid w:val="0"/>
          <w:sz w:val="24"/>
          <w:szCs w:val="24"/>
        </w:rPr>
        <w:t xml:space="preserve">) </w:t>
      </w:r>
      <w:r w:rsidR="00EA69C9" w:rsidRPr="00B26B5A">
        <w:rPr>
          <w:rFonts w:ascii="Times New Roman" w:hAnsi="Times New Roman"/>
          <w:snapToGrid w:val="0"/>
          <w:sz w:val="24"/>
          <w:szCs w:val="24"/>
        </w:rPr>
        <w:t>за участника, подписан от всички лица по чл. 40 от ППЗОП, във връзка с чл. 54, ал. 2 от ЗОП</w:t>
      </w:r>
      <w:r w:rsidR="00EA69C9" w:rsidRPr="00B26B5A">
        <w:rPr>
          <w:rFonts w:ascii="Times New Roman" w:hAnsi="Times New Roman"/>
          <w:b/>
          <w:snapToGrid w:val="0"/>
          <w:sz w:val="24"/>
          <w:szCs w:val="24"/>
        </w:rPr>
        <w:t>*</w:t>
      </w:r>
      <w:r w:rsidR="00EA69C9" w:rsidRPr="00B26B5A">
        <w:rPr>
          <w:rFonts w:ascii="Times New Roman" w:hAnsi="Times New Roman"/>
          <w:snapToGrid w:val="0"/>
          <w:sz w:val="24"/>
          <w:szCs w:val="24"/>
        </w:rPr>
        <w:t xml:space="preserve">, посочени в </w:t>
      </w:r>
      <w:r w:rsidR="00EA69C9" w:rsidRPr="00B26B5A">
        <w:rPr>
          <w:rFonts w:ascii="Times New Roman" w:hAnsi="Times New Roman"/>
          <w:b/>
          <w:snapToGrid w:val="0"/>
          <w:sz w:val="24"/>
          <w:szCs w:val="24"/>
        </w:rPr>
        <w:t>декларацията по чл. 44, ал. 1 от ППЗОП</w:t>
      </w:r>
      <w:r w:rsidR="00EA69C9" w:rsidRPr="00B26B5A">
        <w:rPr>
          <w:rFonts w:ascii="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B26B5A">
        <w:rPr>
          <w:rFonts w:ascii="Times New Roman" w:hAnsi="Times New Roman"/>
          <w:snapToGrid w:val="0"/>
          <w:sz w:val="24"/>
          <w:szCs w:val="24"/>
        </w:rPr>
        <w:t>;</w:t>
      </w:r>
    </w:p>
    <w:p w14:paraId="12ED3D75" w14:textId="6A309808" w:rsidR="00D93AD0" w:rsidRPr="00AF449B" w:rsidRDefault="00D93AD0" w:rsidP="00AF449B">
      <w:pPr>
        <w:spacing w:after="120" w:line="240" w:lineRule="auto"/>
        <w:ind w:firstLine="709"/>
        <w:jc w:val="both"/>
        <w:rPr>
          <w:rFonts w:ascii="Times New Roman" w:hAnsi="Times New Roman"/>
          <w:snapToGrid w:val="0"/>
          <w:sz w:val="24"/>
          <w:szCs w:val="24"/>
        </w:rPr>
      </w:pPr>
      <w:r w:rsidRPr="00EA69C9">
        <w:rPr>
          <w:rFonts w:ascii="Times New Roman" w:hAnsi="Times New Roman"/>
          <w:b/>
          <w:snapToGrid w:val="0"/>
          <w:sz w:val="24"/>
          <w:szCs w:val="24"/>
        </w:rPr>
        <w:t>*Забележка:</w:t>
      </w:r>
      <w:r w:rsidRPr="00AF449B">
        <w:rPr>
          <w:rFonts w:ascii="Times New Roman" w:hAnsi="Times New Roman"/>
          <w:snapToGrid w:val="0"/>
          <w:sz w:val="24"/>
          <w:szCs w:val="24"/>
        </w:rPr>
        <w:t xml:space="preserve"> </w:t>
      </w:r>
      <w:r w:rsidR="00EA69C9" w:rsidRPr="00EA69C9">
        <w:rPr>
          <w:rFonts w:ascii="Times New Roman" w:hAnsi="Times New Roman"/>
          <w:snapToGrid w:val="0"/>
          <w:sz w:val="24"/>
          <w:szCs w:val="24"/>
        </w:rPr>
        <w:t>Лицата по чл. 40 от ППЗОП , във връзка с чл. 54, ал. 2 от ЗОП са</w:t>
      </w:r>
      <w:r w:rsidRPr="00AF449B">
        <w:rPr>
          <w:rFonts w:ascii="Times New Roman" w:hAnsi="Times New Roman"/>
          <w:snapToGrid w:val="0"/>
          <w:sz w:val="24"/>
          <w:szCs w:val="24"/>
        </w:rPr>
        <w:t>:</w:t>
      </w:r>
    </w:p>
    <w:p w14:paraId="325B7085" w14:textId="77777777" w:rsidR="00D93AD0" w:rsidRPr="00AF449B" w:rsidRDefault="002C5DD1" w:rsidP="00AF449B">
      <w:pPr>
        <w:spacing w:after="120" w:line="240" w:lineRule="auto"/>
        <w:ind w:firstLine="709"/>
        <w:jc w:val="both"/>
        <w:rPr>
          <w:rFonts w:ascii="Times New Roman" w:hAnsi="Times New Roman"/>
          <w:snapToGrid w:val="0"/>
          <w:sz w:val="24"/>
          <w:szCs w:val="24"/>
        </w:rPr>
      </w:pPr>
      <w:bookmarkStart w:id="23" w:name="to_paragraph_id29453765"/>
      <w:bookmarkEnd w:id="23"/>
      <w:r w:rsidRPr="00AF449B">
        <w:rPr>
          <w:rFonts w:ascii="Times New Roman" w:hAnsi="Times New Roman"/>
          <w:snapToGrid w:val="0"/>
          <w:sz w:val="24"/>
          <w:szCs w:val="24"/>
        </w:rPr>
        <w:t>а)</w:t>
      </w:r>
      <w:r w:rsidR="00D93AD0" w:rsidRPr="00AF449B">
        <w:rPr>
          <w:rFonts w:ascii="Times New Roman" w:hAnsi="Times New Roman"/>
          <w:snapToGrid w:val="0"/>
          <w:sz w:val="24"/>
          <w:szCs w:val="24"/>
        </w:rPr>
        <w:t xml:space="preserve"> лицата, които представляват участника; </w:t>
      </w:r>
    </w:p>
    <w:p w14:paraId="78F86EF0" w14:textId="77777777" w:rsidR="00D93AD0" w:rsidRPr="00AF449B" w:rsidRDefault="002C5DD1"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б)</w:t>
      </w:r>
      <w:r w:rsidR="00D93AD0" w:rsidRPr="00AF449B">
        <w:rPr>
          <w:rFonts w:ascii="Times New Roman" w:hAnsi="Times New Roman"/>
          <w:snapToGrid w:val="0"/>
          <w:sz w:val="24"/>
          <w:szCs w:val="24"/>
        </w:rPr>
        <w:t xml:space="preserve"> лицата, които са членове на управителни и надзорни органи на участника; </w:t>
      </w:r>
    </w:p>
    <w:p w14:paraId="6DC4D81C" w14:textId="77777777" w:rsidR="00D93AD0" w:rsidRPr="00AF449B" w:rsidRDefault="002C5DD1"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 </w:t>
      </w:r>
      <w:r w:rsidR="00D93AD0" w:rsidRPr="00AF449B">
        <w:rPr>
          <w:rFonts w:ascii="Times New Roman" w:hAnsi="Times New Roman"/>
          <w:snapToGrid w:val="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14:paraId="606FDFFA" w14:textId="6A026635" w:rsidR="00EA69C9" w:rsidRDefault="009C779F" w:rsidP="00AF449B">
      <w:pPr>
        <w:spacing w:after="0" w:line="240" w:lineRule="auto"/>
        <w:ind w:firstLine="709"/>
        <w:jc w:val="both"/>
        <w:rPr>
          <w:rFonts w:ascii="Times New Roman" w:hAnsi="Times New Roman"/>
          <w:color w:val="333333"/>
          <w:sz w:val="24"/>
          <w:szCs w:val="24"/>
        </w:rPr>
      </w:pPr>
      <w:r w:rsidRPr="00AF449B">
        <w:rPr>
          <w:rFonts w:ascii="Times New Roman" w:hAnsi="Times New Roman"/>
          <w:b/>
          <w:i/>
          <w:color w:val="333333"/>
          <w:sz w:val="24"/>
          <w:szCs w:val="24"/>
        </w:rPr>
        <w:t>Забележка:</w:t>
      </w:r>
      <w:r w:rsidRPr="00AF449B">
        <w:rPr>
          <w:rFonts w:ascii="Times New Roman" w:hAnsi="Times New Roman"/>
          <w:color w:val="333333"/>
          <w:sz w:val="24"/>
          <w:szCs w:val="24"/>
        </w:rPr>
        <w:t xml:space="preserve"> </w:t>
      </w:r>
      <w:r w:rsidR="00EA69C9" w:rsidRPr="00EA69C9">
        <w:rPr>
          <w:rFonts w:ascii="Times New Roman" w:hAnsi="Times New Roman"/>
          <w:i/>
          <w:color w:val="333333"/>
          <w:sz w:val="24"/>
          <w:szCs w:val="24"/>
        </w:rPr>
        <w:t>На последната страница на ЕЕДОП (част VI. „Заключителни положения“) се</w:t>
      </w:r>
      <w:r w:rsidR="00EA69C9" w:rsidRPr="00EA69C9">
        <w:rPr>
          <w:rFonts w:ascii="Times New Roman" w:hAnsi="Times New Roman"/>
          <w:b/>
          <w:i/>
          <w:color w:val="333333"/>
          <w:sz w:val="24"/>
          <w:szCs w:val="24"/>
        </w:rPr>
        <w:t xml:space="preserve"> посочват имената на лицата</w:t>
      </w:r>
      <w:r w:rsidR="00EA69C9">
        <w:rPr>
          <w:rFonts w:ascii="Times New Roman" w:hAnsi="Times New Roman"/>
          <w:b/>
          <w:i/>
          <w:color w:val="333333"/>
          <w:sz w:val="24"/>
          <w:szCs w:val="24"/>
        </w:rPr>
        <w:t xml:space="preserve"> </w:t>
      </w:r>
      <w:r w:rsidR="00EA69C9" w:rsidRPr="00EA69C9">
        <w:rPr>
          <w:rFonts w:ascii="Times New Roman" w:hAnsi="Times New Roman"/>
          <w:b/>
          <w:i/>
          <w:color w:val="333333"/>
          <w:sz w:val="24"/>
          <w:szCs w:val="24"/>
        </w:rPr>
        <w:t>по чл. 54, ал. 2, в какво качество се подписват и се полагат подписите на всички задължени да представят ЕЕДОП</w:t>
      </w:r>
      <w:r w:rsidR="00EA69C9">
        <w:rPr>
          <w:rFonts w:ascii="Times New Roman" w:hAnsi="Times New Roman"/>
          <w:b/>
          <w:i/>
          <w:color w:val="333333"/>
          <w:sz w:val="24"/>
          <w:szCs w:val="24"/>
        </w:rPr>
        <w:t>.</w:t>
      </w:r>
    </w:p>
    <w:p w14:paraId="24372B64" w14:textId="77777777" w:rsidR="009C779F" w:rsidRPr="00AF449B" w:rsidRDefault="009C779F" w:rsidP="00AF449B">
      <w:pPr>
        <w:spacing w:after="0" w:line="240" w:lineRule="auto"/>
        <w:ind w:firstLine="709"/>
        <w:jc w:val="both"/>
        <w:rPr>
          <w:rFonts w:ascii="Times New Roman" w:eastAsia="Times New Roman" w:hAnsi="Times New Roman"/>
          <w:snapToGrid w:val="0"/>
          <w:sz w:val="24"/>
          <w:szCs w:val="24"/>
        </w:rPr>
      </w:pPr>
    </w:p>
    <w:p w14:paraId="73884EBA"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lastRenderedPageBreak/>
        <w:t>2.3. Документи за доказване на предприетите мерки за надеждност съгласно чл. 45, ал. 2 от ППЗОП (когато е приложимо);</w:t>
      </w:r>
    </w:p>
    <w:p w14:paraId="4F4126A3" w14:textId="77777777" w:rsidR="00465977" w:rsidRPr="00AF449B" w:rsidRDefault="000A7FE4" w:rsidP="00AF449B">
      <w:pPr>
        <w:spacing w:after="120" w:line="240" w:lineRule="auto"/>
        <w:ind w:firstLine="709"/>
        <w:jc w:val="both"/>
        <w:rPr>
          <w:rFonts w:ascii="Times New Roman" w:hAnsi="Times New Roman"/>
          <w:sz w:val="24"/>
          <w:szCs w:val="24"/>
          <w:lang w:eastAsia="bg-BG"/>
        </w:rPr>
      </w:pPr>
      <w:r w:rsidRPr="00AF449B">
        <w:rPr>
          <w:rFonts w:ascii="Times New Roman" w:hAnsi="Times New Roman"/>
          <w:snapToGrid w:val="0"/>
          <w:sz w:val="24"/>
          <w:szCs w:val="24"/>
        </w:rPr>
        <w:t>2.4. Когато участникът е обединение, което не е юридическо</w:t>
      </w:r>
      <w:r w:rsidRPr="00AF449B">
        <w:rPr>
          <w:rFonts w:ascii="Times New Roman" w:hAnsi="Times New Roman"/>
          <w:sz w:val="24"/>
          <w:szCs w:val="24"/>
          <w:lang w:eastAsia="bg-BG"/>
        </w:rPr>
        <w:t xml:space="preserve">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r w:rsidR="00465977" w:rsidRPr="00AF449B">
        <w:rPr>
          <w:rFonts w:ascii="Times New Roman" w:hAnsi="Times New Roman"/>
          <w:sz w:val="24"/>
          <w:szCs w:val="24"/>
          <w:lang w:eastAsia="bg-BG"/>
        </w:rPr>
        <w:t>;</w:t>
      </w:r>
    </w:p>
    <w:p w14:paraId="117418CE" w14:textId="4C178986" w:rsidR="00465977" w:rsidRPr="00AF449B" w:rsidRDefault="00465977" w:rsidP="00AF449B">
      <w:pPr>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2.5. Декларация</w:t>
      </w:r>
      <w:r w:rsidRPr="00AF449B">
        <w:rPr>
          <w:rFonts w:ascii="Times New Roman" w:hAnsi="Times New Roman"/>
          <w:b/>
          <w:sz w:val="24"/>
          <w:szCs w:val="24"/>
          <w:lang w:eastAsia="zh-CN"/>
        </w:rPr>
        <w:t xml:space="preserve"> </w:t>
      </w:r>
      <w:r w:rsidR="00894003" w:rsidRPr="00AF449B">
        <w:rPr>
          <w:rFonts w:ascii="Times New Roman" w:hAnsi="Times New Roman"/>
          <w:sz w:val="24"/>
          <w:szCs w:val="24"/>
          <w:lang w:eastAsia="zh-CN"/>
        </w:rPr>
        <w:t>по чл. 44, ал. 1 от ППЗОП</w:t>
      </w:r>
      <w:r w:rsidR="00894003" w:rsidRPr="00AF449B">
        <w:rPr>
          <w:rFonts w:ascii="Times New Roman" w:hAnsi="Times New Roman"/>
          <w:b/>
          <w:sz w:val="24"/>
          <w:szCs w:val="24"/>
          <w:lang w:eastAsia="zh-CN"/>
        </w:rPr>
        <w:t xml:space="preserve"> </w:t>
      </w:r>
      <w:r w:rsidRPr="00AF449B">
        <w:rPr>
          <w:rFonts w:ascii="Times New Roman" w:hAnsi="Times New Roman"/>
          <w:sz w:val="24"/>
          <w:szCs w:val="24"/>
        </w:rPr>
        <w:t>относно правно-организационната форма, под която</w:t>
      </w:r>
      <w:r w:rsidR="00894003" w:rsidRPr="00AF449B">
        <w:rPr>
          <w:rFonts w:ascii="Times New Roman" w:hAnsi="Times New Roman"/>
          <w:sz w:val="24"/>
          <w:szCs w:val="24"/>
        </w:rPr>
        <w:t xml:space="preserve"> участникът осъществява</w:t>
      </w:r>
      <w:r w:rsidRPr="00AF449B">
        <w:rPr>
          <w:rFonts w:ascii="Times New Roman" w:hAnsi="Times New Roman"/>
          <w:sz w:val="24"/>
          <w:szCs w:val="24"/>
        </w:rPr>
        <w:t xml:space="preserve"> дейността си, както и списък-декларация на всички задължени лица по смисъла на чл. 54, ал. 2 </w:t>
      </w:r>
      <w:r w:rsidR="00EA72FF">
        <w:rPr>
          <w:rFonts w:ascii="Times New Roman" w:hAnsi="Times New Roman"/>
          <w:sz w:val="24"/>
          <w:szCs w:val="24"/>
          <w:lang w:val="en-US"/>
        </w:rPr>
        <w:t xml:space="preserve">от ЗОП </w:t>
      </w:r>
      <w:r w:rsidRPr="00AF449B">
        <w:rPr>
          <w:rFonts w:ascii="Times New Roman" w:hAnsi="Times New Roman"/>
          <w:sz w:val="24"/>
          <w:szCs w:val="24"/>
        </w:rPr>
        <w:t>във връзка с чл. 40 от ППЗОП (</w:t>
      </w:r>
      <w:r w:rsidR="00EA69C9" w:rsidRPr="00EA69C9">
        <w:rPr>
          <w:rFonts w:ascii="Times New Roman" w:hAnsi="Times New Roman"/>
          <w:i/>
          <w:sz w:val="24"/>
          <w:szCs w:val="24"/>
        </w:rPr>
        <w:t>приложен образец към документацията</w:t>
      </w:r>
      <w:r w:rsidRPr="00AF449B">
        <w:rPr>
          <w:rFonts w:ascii="Times New Roman" w:hAnsi="Times New Roman"/>
          <w:sz w:val="24"/>
          <w:szCs w:val="24"/>
        </w:rPr>
        <w:t>).</w:t>
      </w:r>
    </w:p>
    <w:p w14:paraId="42B71966" w14:textId="77777777" w:rsidR="000A7FE4" w:rsidRPr="00AF449B" w:rsidRDefault="000A7FE4" w:rsidP="00AF449B">
      <w:pPr>
        <w:spacing w:before="120" w:after="0" w:line="240" w:lineRule="auto"/>
        <w:ind w:firstLine="709"/>
        <w:jc w:val="both"/>
        <w:rPr>
          <w:rFonts w:ascii="Times New Roman" w:hAnsi="Times New Roman"/>
          <w:snapToGrid w:val="0"/>
          <w:sz w:val="24"/>
          <w:szCs w:val="24"/>
        </w:rPr>
      </w:pPr>
      <w:r w:rsidRPr="00AF449B">
        <w:rPr>
          <w:rFonts w:ascii="Times New Roman" w:hAnsi="Times New Roman"/>
          <w:b/>
          <w:sz w:val="24"/>
          <w:szCs w:val="24"/>
          <w:lang w:eastAsia="bg-BG"/>
        </w:rPr>
        <w:t>Б</w:t>
      </w:r>
      <w:r w:rsidRPr="00AF449B">
        <w:rPr>
          <w:rFonts w:ascii="Times New Roman" w:hAnsi="Times New Roman"/>
          <w:sz w:val="24"/>
          <w:szCs w:val="24"/>
          <w:lang w:val="ru-RU" w:eastAsia="bg-BG"/>
        </w:rPr>
        <w:t>.</w:t>
      </w:r>
      <w:r w:rsidRPr="00AF449B">
        <w:rPr>
          <w:rFonts w:ascii="Times New Roman" w:hAnsi="Times New Roman"/>
          <w:b/>
          <w:sz w:val="24"/>
          <w:szCs w:val="24"/>
          <w:lang w:val="ru-RU" w:eastAsia="bg-BG"/>
        </w:rPr>
        <w:t xml:space="preserve"> </w:t>
      </w:r>
      <w:r w:rsidRPr="00AF449B">
        <w:rPr>
          <w:rFonts w:ascii="Times New Roman" w:hAnsi="Times New Roman"/>
          <w:b/>
          <w:snapToGrid w:val="0"/>
          <w:sz w:val="24"/>
          <w:szCs w:val="24"/>
        </w:rPr>
        <w:t xml:space="preserve">Техническо предложение, </w:t>
      </w:r>
      <w:r w:rsidR="00465977" w:rsidRPr="00AF449B">
        <w:rPr>
          <w:rFonts w:ascii="Times New Roman" w:hAnsi="Times New Roman"/>
          <w:b/>
          <w:snapToGrid w:val="0"/>
          <w:sz w:val="24"/>
          <w:szCs w:val="24"/>
        </w:rPr>
        <w:t xml:space="preserve">което се </w:t>
      </w:r>
      <w:r w:rsidR="00465977" w:rsidRPr="00AF449B">
        <w:rPr>
          <w:rFonts w:ascii="Times New Roman" w:hAnsi="Times New Roman"/>
          <w:b/>
          <w:snapToGrid w:val="0"/>
          <w:sz w:val="24"/>
          <w:szCs w:val="24"/>
          <w:lang w:val="ru-RU"/>
        </w:rPr>
        <w:t xml:space="preserve">поставят в общата опаковка, без да се обособява в отделен плик и </w:t>
      </w:r>
      <w:r w:rsidRPr="00AF449B">
        <w:rPr>
          <w:rFonts w:ascii="Times New Roman" w:hAnsi="Times New Roman"/>
          <w:b/>
          <w:snapToGrid w:val="0"/>
          <w:sz w:val="24"/>
          <w:szCs w:val="24"/>
        </w:rPr>
        <w:t>съдържа</w:t>
      </w:r>
      <w:r w:rsidRPr="00AF449B">
        <w:rPr>
          <w:rFonts w:ascii="Times New Roman" w:hAnsi="Times New Roman"/>
          <w:snapToGrid w:val="0"/>
          <w:sz w:val="24"/>
          <w:szCs w:val="24"/>
        </w:rPr>
        <w:t>:</w:t>
      </w:r>
    </w:p>
    <w:p w14:paraId="05563F04"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2.5. Документ за упълномощаване, когато лицето, което подава офертата, не е законният представител на участника;</w:t>
      </w:r>
    </w:p>
    <w:p w14:paraId="46C6CC4A" w14:textId="70AE7FD6"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2.6. </w:t>
      </w:r>
      <w:r w:rsidR="00E65823">
        <w:rPr>
          <w:rFonts w:ascii="Times New Roman" w:hAnsi="Times New Roman"/>
          <w:snapToGrid w:val="0"/>
          <w:sz w:val="24"/>
          <w:szCs w:val="24"/>
        </w:rPr>
        <w:t>Техническо предложение</w:t>
      </w:r>
      <w:r w:rsidR="005E690E">
        <w:rPr>
          <w:rFonts w:ascii="Times New Roman" w:hAnsi="Times New Roman"/>
          <w:snapToGrid w:val="0"/>
          <w:sz w:val="24"/>
          <w:szCs w:val="24"/>
        </w:rPr>
        <w:t xml:space="preserve"> (</w:t>
      </w:r>
      <w:r w:rsidR="005E690E" w:rsidRPr="005E690E">
        <w:rPr>
          <w:rFonts w:ascii="Times New Roman" w:hAnsi="Times New Roman"/>
          <w:i/>
          <w:snapToGrid w:val="0"/>
          <w:sz w:val="24"/>
          <w:szCs w:val="24"/>
        </w:rPr>
        <w:t>приложен образец към документацията</w:t>
      </w:r>
      <w:r w:rsidR="005E690E">
        <w:rPr>
          <w:rFonts w:ascii="Times New Roman" w:hAnsi="Times New Roman"/>
          <w:i/>
          <w:snapToGrid w:val="0"/>
          <w:sz w:val="24"/>
          <w:szCs w:val="24"/>
        </w:rPr>
        <w:t>)</w:t>
      </w:r>
      <w:r w:rsidRPr="00AF449B">
        <w:rPr>
          <w:rFonts w:ascii="Times New Roman" w:hAnsi="Times New Roman"/>
          <w:snapToGrid w:val="0"/>
          <w:sz w:val="24"/>
          <w:szCs w:val="24"/>
        </w:rPr>
        <w:t xml:space="preserve">. Ако техническото предложение не съответства </w:t>
      </w:r>
      <w:r w:rsidR="00CA2023" w:rsidRPr="00AF449B">
        <w:rPr>
          <w:rFonts w:ascii="Times New Roman" w:hAnsi="Times New Roman"/>
          <w:snapToGrid w:val="0"/>
          <w:sz w:val="24"/>
          <w:szCs w:val="24"/>
        </w:rPr>
        <w:t>на</w:t>
      </w:r>
      <w:r w:rsidRPr="00AF449B">
        <w:rPr>
          <w:rFonts w:ascii="Times New Roman" w:hAnsi="Times New Roman"/>
          <w:snapToGrid w:val="0"/>
          <w:sz w:val="24"/>
          <w:szCs w:val="24"/>
        </w:rPr>
        <w:t xml:space="preserve">пълно на условията, обхвата и изискванията от </w:t>
      </w:r>
      <w:r w:rsidR="005E690E">
        <w:rPr>
          <w:rFonts w:ascii="Times New Roman" w:hAnsi="Times New Roman"/>
          <w:snapToGrid w:val="0"/>
          <w:sz w:val="24"/>
          <w:szCs w:val="24"/>
        </w:rPr>
        <w:t>техническата спецификация</w:t>
      </w:r>
      <w:r w:rsidR="00465977" w:rsidRPr="00AF449B">
        <w:rPr>
          <w:rFonts w:ascii="Times New Roman" w:hAnsi="Times New Roman"/>
          <w:snapToGrid w:val="0"/>
          <w:sz w:val="24"/>
          <w:szCs w:val="24"/>
        </w:rPr>
        <w:t xml:space="preserve"> </w:t>
      </w:r>
      <w:r w:rsidRPr="00AF449B">
        <w:rPr>
          <w:rFonts w:ascii="Times New Roman" w:hAnsi="Times New Roman"/>
          <w:snapToGrid w:val="0"/>
          <w:sz w:val="24"/>
          <w:szCs w:val="24"/>
        </w:rPr>
        <w:t xml:space="preserve">или липсва предложение, участникът се отстранява от участие в процедурата. </w:t>
      </w:r>
    </w:p>
    <w:p w14:paraId="1FD2B41F" w14:textId="4F86E12F" w:rsidR="0085258D"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2.</w:t>
      </w:r>
      <w:r w:rsidR="005E690E">
        <w:rPr>
          <w:rFonts w:ascii="Times New Roman" w:hAnsi="Times New Roman"/>
          <w:snapToGrid w:val="0"/>
          <w:sz w:val="24"/>
          <w:szCs w:val="24"/>
        </w:rPr>
        <w:t>7</w:t>
      </w:r>
      <w:r w:rsidRPr="00AF449B">
        <w:rPr>
          <w:rFonts w:ascii="Times New Roman" w:hAnsi="Times New Roman"/>
          <w:snapToGrid w:val="0"/>
          <w:sz w:val="24"/>
          <w:szCs w:val="24"/>
        </w:rPr>
        <w:t xml:space="preserve">. </w:t>
      </w:r>
      <w:r w:rsidR="0085258D" w:rsidRPr="00AF449B">
        <w:rPr>
          <w:rFonts w:ascii="Times New Roman" w:hAnsi="Times New Roman"/>
          <w:snapToGrid w:val="0"/>
          <w:sz w:val="24"/>
          <w:szCs w:val="24"/>
        </w:rPr>
        <w:t xml:space="preserve">В случай, че предлаганите резервни части не са оригинални, </w:t>
      </w:r>
      <w:r w:rsidR="002759FB" w:rsidRPr="00AF449B">
        <w:rPr>
          <w:rFonts w:ascii="Times New Roman" w:hAnsi="Times New Roman"/>
          <w:snapToGrid w:val="0"/>
          <w:sz w:val="24"/>
          <w:szCs w:val="24"/>
        </w:rPr>
        <w:t xml:space="preserve">участниците представят </w:t>
      </w:r>
      <w:r w:rsidR="00FF66C1" w:rsidRPr="00AF449B">
        <w:rPr>
          <w:rFonts w:ascii="Times New Roman" w:hAnsi="Times New Roman"/>
          <w:snapToGrid w:val="0"/>
          <w:sz w:val="24"/>
          <w:szCs w:val="24"/>
        </w:rPr>
        <w:t>документ (</w:t>
      </w:r>
      <w:r w:rsidR="0085258D" w:rsidRPr="00AF449B">
        <w:rPr>
          <w:rFonts w:ascii="Times New Roman" w:hAnsi="Times New Roman"/>
          <w:snapToGrid w:val="0"/>
          <w:sz w:val="24"/>
          <w:szCs w:val="24"/>
        </w:rPr>
        <w:t>оторизационно писмо</w:t>
      </w:r>
      <w:r w:rsidR="00C26E0F" w:rsidRPr="00AF449B">
        <w:rPr>
          <w:rFonts w:ascii="Times New Roman" w:hAnsi="Times New Roman"/>
          <w:snapToGrid w:val="0"/>
          <w:sz w:val="24"/>
          <w:szCs w:val="24"/>
        </w:rPr>
        <w:t>, сертификат или друго, издаден</w:t>
      </w:r>
      <w:r w:rsidR="0085258D" w:rsidRPr="00AF449B">
        <w:rPr>
          <w:rFonts w:ascii="Times New Roman" w:hAnsi="Times New Roman"/>
          <w:snapToGrid w:val="0"/>
          <w:sz w:val="24"/>
          <w:szCs w:val="24"/>
        </w:rPr>
        <w:t xml:space="preserve"> от производителя</w:t>
      </w:r>
      <w:r w:rsidR="00C26E0F" w:rsidRPr="00AF449B">
        <w:rPr>
          <w:rFonts w:ascii="Times New Roman" w:hAnsi="Times New Roman"/>
          <w:snapToGrid w:val="0"/>
          <w:sz w:val="24"/>
          <w:szCs w:val="24"/>
        </w:rPr>
        <w:t xml:space="preserve"> </w:t>
      </w:r>
      <w:r w:rsidR="0085258D" w:rsidRPr="00AF449B">
        <w:rPr>
          <w:rFonts w:ascii="Times New Roman" w:hAnsi="Times New Roman"/>
          <w:snapToGrid w:val="0"/>
          <w:sz w:val="24"/>
          <w:szCs w:val="24"/>
        </w:rPr>
        <w:t xml:space="preserve">или </w:t>
      </w:r>
      <w:r w:rsidR="00C26E0F" w:rsidRPr="00AF449B">
        <w:rPr>
          <w:rFonts w:ascii="Times New Roman" w:hAnsi="Times New Roman"/>
          <w:snapToGrid w:val="0"/>
          <w:sz w:val="24"/>
          <w:szCs w:val="24"/>
        </w:rPr>
        <w:t>от официален негов представител)</w:t>
      </w:r>
      <w:r w:rsidR="0085258D" w:rsidRPr="00AF449B">
        <w:rPr>
          <w:rFonts w:ascii="Times New Roman" w:hAnsi="Times New Roman"/>
          <w:snapToGrid w:val="0"/>
          <w:sz w:val="24"/>
          <w:szCs w:val="24"/>
        </w:rPr>
        <w:t xml:space="preserve"> за съвместимост с банкнотообработващите системи BPS 1040 BS</w:t>
      </w:r>
      <w:r w:rsidR="00C26E0F" w:rsidRPr="00AF449B">
        <w:rPr>
          <w:rFonts w:ascii="Times New Roman" w:hAnsi="Times New Roman"/>
          <w:snapToGrid w:val="0"/>
          <w:sz w:val="24"/>
          <w:szCs w:val="24"/>
        </w:rPr>
        <w:t>.</w:t>
      </w:r>
    </w:p>
    <w:p w14:paraId="4ABA8D90" w14:textId="49E8BADD" w:rsidR="00EF3FF1" w:rsidRPr="00AF449B" w:rsidRDefault="00EF3FF1" w:rsidP="00AF449B">
      <w:pPr>
        <w:spacing w:after="120" w:line="240" w:lineRule="auto"/>
        <w:ind w:firstLine="709"/>
        <w:jc w:val="both"/>
        <w:rPr>
          <w:rFonts w:ascii="Times New Roman" w:hAnsi="Times New Roman"/>
          <w:snapToGrid w:val="0"/>
          <w:sz w:val="24"/>
          <w:szCs w:val="24"/>
        </w:rPr>
      </w:pPr>
      <w:r w:rsidRPr="00EF3FF1">
        <w:rPr>
          <w:rFonts w:ascii="Times New Roman" w:hAnsi="Times New Roman"/>
          <w:snapToGrid w:val="0"/>
          <w:sz w:val="24"/>
          <w:szCs w:val="24"/>
        </w:rPr>
        <w:t>Участникът доказва еквивалентност съгласно изискванията на чл. 50 от ЗОП.</w:t>
      </w:r>
    </w:p>
    <w:p w14:paraId="7154DC48" w14:textId="53440571" w:rsidR="000A7FE4" w:rsidRPr="00AF449B" w:rsidRDefault="000A7FE4" w:rsidP="00AF449B">
      <w:pPr>
        <w:tabs>
          <w:tab w:val="left" w:pos="0"/>
          <w:tab w:val="left" w:pos="3240"/>
          <w:tab w:val="left" w:pos="8789"/>
          <w:tab w:val="left" w:pos="8931"/>
          <w:tab w:val="left" w:pos="9356"/>
        </w:tabs>
        <w:spacing w:before="120" w:after="0" w:line="240" w:lineRule="auto"/>
        <w:ind w:firstLine="709"/>
        <w:jc w:val="both"/>
        <w:rPr>
          <w:rFonts w:ascii="Times New Roman" w:hAnsi="Times New Roman"/>
          <w:snapToGrid w:val="0"/>
          <w:sz w:val="24"/>
          <w:szCs w:val="24"/>
        </w:rPr>
      </w:pPr>
      <w:r w:rsidRPr="00AF449B">
        <w:rPr>
          <w:rFonts w:ascii="Times New Roman" w:hAnsi="Times New Roman"/>
          <w:b/>
          <w:snapToGrid w:val="0"/>
          <w:sz w:val="24"/>
          <w:szCs w:val="24"/>
        </w:rPr>
        <w:t xml:space="preserve">В. Ценово предложение – </w:t>
      </w:r>
      <w:r w:rsidRPr="00AF449B">
        <w:rPr>
          <w:rFonts w:ascii="Times New Roman" w:hAnsi="Times New Roman"/>
          <w:snapToGrid w:val="0"/>
          <w:sz w:val="24"/>
          <w:szCs w:val="24"/>
        </w:rPr>
        <w:t>представя се</w:t>
      </w:r>
      <w:r w:rsidRPr="00AF449B">
        <w:rPr>
          <w:rFonts w:ascii="Times New Roman" w:hAnsi="Times New Roman"/>
          <w:b/>
          <w:snapToGrid w:val="0"/>
          <w:sz w:val="24"/>
          <w:szCs w:val="24"/>
        </w:rPr>
        <w:t xml:space="preserve"> </w:t>
      </w:r>
      <w:r w:rsidRPr="00AF449B">
        <w:rPr>
          <w:rFonts w:ascii="Times New Roman" w:hAnsi="Times New Roman"/>
          <w:snapToGrid w:val="0"/>
          <w:sz w:val="24"/>
          <w:szCs w:val="24"/>
        </w:rPr>
        <w:t>в отделен запечатан непрозрачен плик с надпис "Предлагани ценови параметри" (</w:t>
      </w:r>
      <w:r w:rsidR="00EF3FF1" w:rsidRPr="00EF3FF1">
        <w:rPr>
          <w:rFonts w:ascii="Times New Roman" w:hAnsi="Times New Roman"/>
          <w:i/>
          <w:snapToGrid w:val="0"/>
          <w:sz w:val="24"/>
          <w:szCs w:val="24"/>
        </w:rPr>
        <w:t>приложен образец към документацията</w:t>
      </w:r>
      <w:r w:rsidRPr="00AF449B">
        <w:rPr>
          <w:rFonts w:ascii="Times New Roman" w:hAnsi="Times New Roman"/>
          <w:snapToGrid w:val="0"/>
          <w:sz w:val="24"/>
          <w:szCs w:val="24"/>
        </w:rPr>
        <w:t>)</w:t>
      </w:r>
      <w:r w:rsidRPr="00AF449B">
        <w:rPr>
          <w:rStyle w:val="FootnoteReference"/>
          <w:snapToGrid w:val="0"/>
          <w:sz w:val="24"/>
          <w:szCs w:val="24"/>
        </w:rPr>
        <w:footnoteReference w:id="1"/>
      </w:r>
      <w:r w:rsidRPr="00AF449B">
        <w:rPr>
          <w:rFonts w:ascii="Times New Roman" w:hAnsi="Times New Roman"/>
          <w:snapToGrid w:val="0"/>
          <w:sz w:val="24"/>
          <w:szCs w:val="24"/>
        </w:rPr>
        <w:t>.</w:t>
      </w:r>
    </w:p>
    <w:p w14:paraId="5F9399E2" w14:textId="77777777" w:rsidR="008D5621" w:rsidRPr="00AF449B" w:rsidRDefault="008D5621" w:rsidP="00AF449B">
      <w:pPr>
        <w:spacing w:line="240" w:lineRule="auto"/>
        <w:ind w:right="23" w:firstLine="708"/>
        <w:jc w:val="both"/>
        <w:rPr>
          <w:rFonts w:ascii="Times New Roman" w:hAnsi="Times New Roman"/>
          <w:snapToGrid w:val="0"/>
          <w:sz w:val="24"/>
          <w:szCs w:val="24"/>
        </w:rPr>
      </w:pPr>
      <w:r w:rsidRPr="00AF449B">
        <w:rPr>
          <w:rFonts w:ascii="Times New Roman" w:hAnsi="Times New Roman"/>
          <w:b/>
          <w:sz w:val="24"/>
          <w:szCs w:val="24"/>
          <w:lang w:eastAsia="bg-BG"/>
        </w:rPr>
        <w:t>Забележка</w:t>
      </w:r>
      <w:r w:rsidRPr="00AF449B">
        <w:rPr>
          <w:rFonts w:ascii="Times New Roman" w:hAnsi="Times New Roman"/>
          <w:snapToGrid w:val="0"/>
          <w:sz w:val="24"/>
          <w:szCs w:val="24"/>
        </w:rPr>
        <w:t>: При несъответствие на единичните цени, посочени в колона № 6 от Ценовото предложение и съответната обща цена, посочена в колона № 7 от Ценовото предложение, участникът ще бъде отстранен от участие.</w:t>
      </w:r>
    </w:p>
    <w:p w14:paraId="3C836A50" w14:textId="2E9F4EE2" w:rsidR="000A7FE4" w:rsidRPr="00AF449B" w:rsidRDefault="000A7FE4" w:rsidP="00AF449B">
      <w:pPr>
        <w:spacing w:after="120" w:line="240" w:lineRule="auto"/>
        <w:ind w:firstLine="709"/>
        <w:jc w:val="both"/>
        <w:rPr>
          <w:rFonts w:ascii="Times New Roman" w:hAnsi="Times New Roman"/>
          <w:snapToGrid w:val="0"/>
          <w:sz w:val="24"/>
          <w:szCs w:val="24"/>
        </w:rPr>
      </w:pPr>
      <w:r w:rsidRPr="00B26B5A">
        <w:rPr>
          <w:rFonts w:ascii="Times New Roman" w:hAnsi="Times New Roman"/>
          <w:b/>
          <w:sz w:val="24"/>
          <w:szCs w:val="24"/>
          <w:lang w:eastAsia="bg-BG"/>
        </w:rPr>
        <w:t xml:space="preserve">Всички </w:t>
      </w:r>
      <w:r w:rsidR="00EA72FF" w:rsidRPr="00B26B5A">
        <w:rPr>
          <w:rFonts w:ascii="Times New Roman" w:hAnsi="Times New Roman"/>
          <w:b/>
          <w:sz w:val="24"/>
          <w:szCs w:val="24"/>
          <w:lang w:eastAsia="bg-BG"/>
        </w:rPr>
        <w:t>образци</w:t>
      </w:r>
      <w:r w:rsidRPr="00B26B5A">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B26B5A">
        <w:rPr>
          <w:rFonts w:ascii="Times New Roman" w:hAnsi="Times New Roman"/>
          <w:b/>
          <w:sz w:val="24"/>
          <w:szCs w:val="24"/>
          <w:lang w:eastAsia="bg-BG"/>
        </w:rPr>
        <w:t>са задължителни и участниците</w:t>
      </w:r>
      <w:r w:rsidR="00EF3FF1">
        <w:rPr>
          <w:rFonts w:ascii="Times New Roman" w:hAnsi="Times New Roman"/>
          <w:b/>
          <w:sz w:val="24"/>
          <w:szCs w:val="24"/>
          <w:lang w:eastAsia="bg-BG"/>
        </w:rPr>
        <w:t xml:space="preserve"> </w:t>
      </w:r>
      <w:r w:rsidRPr="00AF449B">
        <w:rPr>
          <w:rFonts w:ascii="Times New Roman" w:hAnsi="Times New Roman"/>
          <w:b/>
          <w:sz w:val="24"/>
          <w:szCs w:val="24"/>
          <w:lang w:eastAsia="bg-BG"/>
        </w:rPr>
        <w:t>следва да се придържат точно към тях</w:t>
      </w:r>
      <w:r w:rsidRPr="00AF449B">
        <w:rPr>
          <w:rFonts w:ascii="Times New Roman" w:hAnsi="Times New Roman"/>
          <w:sz w:val="24"/>
          <w:szCs w:val="24"/>
          <w:lang w:eastAsia="bg-BG"/>
        </w:rPr>
        <w:t xml:space="preserve"> при изготвяне на офертата си.</w:t>
      </w:r>
    </w:p>
    <w:p w14:paraId="18925888" w14:textId="77777777" w:rsidR="000A7FE4" w:rsidRPr="00AF449B" w:rsidRDefault="000A7FE4" w:rsidP="00AF449B">
      <w:pPr>
        <w:spacing w:after="120" w:line="240" w:lineRule="auto"/>
        <w:ind w:firstLine="709"/>
        <w:jc w:val="both"/>
        <w:rPr>
          <w:rFonts w:ascii="Times New Roman" w:hAnsi="Times New Roman"/>
          <w:snapToGrid w:val="0"/>
          <w:sz w:val="24"/>
          <w:szCs w:val="24"/>
        </w:rPr>
      </w:pPr>
      <w:r w:rsidRPr="00AF449B">
        <w:rPr>
          <w:rFonts w:ascii="Times New Roman" w:hAnsi="Times New Roman"/>
          <w:sz w:val="24"/>
          <w:szCs w:val="24"/>
          <w:lang w:eastAsia="bg-BG"/>
        </w:rPr>
        <w:t>Документите в офертата се подписват на всеки лист от</w:t>
      </w:r>
      <w:r w:rsidRPr="00AF449B">
        <w:rPr>
          <w:rFonts w:ascii="Times New Roman" w:hAnsi="Times New Roman"/>
          <w:b/>
          <w:snapToGrid w:val="0"/>
          <w:sz w:val="24"/>
          <w:szCs w:val="24"/>
        </w:rPr>
        <w:t xml:space="preserve"> лица с представителни и управителни функции</w:t>
      </w:r>
      <w:r w:rsidRPr="00AF449B">
        <w:rPr>
          <w:rFonts w:ascii="Times New Roman" w:hAnsi="Times New Roman"/>
          <w:snapToGrid w:val="0"/>
          <w:sz w:val="24"/>
          <w:szCs w:val="24"/>
        </w:rPr>
        <w:t>,</w:t>
      </w:r>
      <w:r w:rsidRPr="00AF449B">
        <w:rPr>
          <w:rFonts w:ascii="Times New Roman" w:hAnsi="Times New Roman"/>
          <w:b/>
          <w:snapToGrid w:val="0"/>
          <w:sz w:val="24"/>
          <w:szCs w:val="24"/>
        </w:rPr>
        <w:t xml:space="preserve"> </w:t>
      </w:r>
      <w:r w:rsidRPr="00AF449B">
        <w:rPr>
          <w:rFonts w:ascii="Times New Roman" w:hAnsi="Times New Roman"/>
          <w:snapToGrid w:val="0"/>
          <w:sz w:val="24"/>
          <w:szCs w:val="24"/>
        </w:rPr>
        <w:t xml:space="preserve">посочени в Търговския регистър или </w:t>
      </w:r>
      <w:r w:rsidRPr="00AF449B">
        <w:rPr>
          <w:rFonts w:ascii="Times New Roman" w:hAnsi="Times New Roman"/>
          <w:b/>
          <w:snapToGrid w:val="0"/>
          <w:sz w:val="24"/>
          <w:szCs w:val="24"/>
        </w:rPr>
        <w:t>упълномощени за това лица</w:t>
      </w:r>
      <w:r w:rsidRPr="00AF449B">
        <w:rPr>
          <w:rFonts w:ascii="Times New Roman" w:hAnsi="Times New Roman"/>
          <w:snapToGrid w:val="0"/>
          <w:sz w:val="24"/>
          <w:szCs w:val="24"/>
        </w:rPr>
        <w:t>. В този случай се изисква да се представи съответното пълномощно.</w:t>
      </w:r>
    </w:p>
    <w:p w14:paraId="415B083D" w14:textId="77777777" w:rsidR="000A7FE4" w:rsidRPr="00AF449B" w:rsidRDefault="000A7FE4" w:rsidP="00AF449B">
      <w:pPr>
        <w:spacing w:after="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5C57D3CA" w14:textId="77777777" w:rsidR="000A7FE4" w:rsidRPr="00AF449B" w:rsidRDefault="000A7FE4" w:rsidP="00AF449B">
      <w:pPr>
        <w:spacing w:after="0" w:line="240" w:lineRule="auto"/>
        <w:ind w:firstLine="709"/>
        <w:jc w:val="both"/>
        <w:rPr>
          <w:rFonts w:ascii="Times New Roman" w:hAnsi="Times New Roman"/>
          <w:snapToGrid w:val="0"/>
          <w:sz w:val="24"/>
          <w:szCs w:val="24"/>
        </w:rPr>
      </w:pPr>
    </w:p>
    <w:p w14:paraId="3064DF19" w14:textId="77777777" w:rsidR="000A7FE4" w:rsidRDefault="000A7FE4" w:rsidP="009B01DD">
      <w:pPr>
        <w:pStyle w:val="Heading1"/>
        <w:spacing w:before="0" w:line="240" w:lineRule="auto"/>
        <w:ind w:firstLine="709"/>
        <w:rPr>
          <w:rFonts w:ascii="Times New Roman" w:hAnsi="Times New Roman"/>
          <w:snapToGrid w:val="0"/>
          <w:color w:val="auto"/>
          <w:sz w:val="24"/>
          <w:szCs w:val="24"/>
        </w:rPr>
      </w:pPr>
      <w:bookmarkStart w:id="24" w:name="_Toc456878323"/>
      <w:r w:rsidRPr="00AF449B">
        <w:rPr>
          <w:rFonts w:ascii="Times New Roman" w:hAnsi="Times New Roman"/>
          <w:snapToGrid w:val="0"/>
          <w:color w:val="auto"/>
          <w:sz w:val="24"/>
          <w:szCs w:val="24"/>
        </w:rPr>
        <w:t>VI. РАЗГЛЕЖДАНЕ, ОЦЕНКА И КЛАСИРАНЕ НА ОФЕРТИТЕ</w:t>
      </w:r>
      <w:bookmarkEnd w:id="24"/>
    </w:p>
    <w:p w14:paraId="3DE880E8" w14:textId="77777777" w:rsidR="009B01DD" w:rsidRPr="00F74DA0" w:rsidRDefault="009B01DD" w:rsidP="00F74DA0">
      <w:pPr>
        <w:spacing w:after="0" w:line="240" w:lineRule="auto"/>
      </w:pPr>
    </w:p>
    <w:p w14:paraId="28CF9F72" w14:textId="500FB257" w:rsidR="000A7FE4" w:rsidRPr="00AF449B" w:rsidRDefault="000A7FE4" w:rsidP="00F74DA0">
      <w:pPr>
        <w:pStyle w:val="Heading2"/>
        <w:spacing w:before="0" w:after="120" w:line="240" w:lineRule="auto"/>
        <w:ind w:firstLine="709"/>
        <w:rPr>
          <w:rFonts w:ascii="Times New Roman" w:hAnsi="Times New Roman"/>
          <w:snapToGrid w:val="0"/>
          <w:color w:val="auto"/>
          <w:sz w:val="24"/>
          <w:szCs w:val="24"/>
        </w:rPr>
      </w:pPr>
      <w:bookmarkStart w:id="25" w:name="_Toc456878324"/>
      <w:r w:rsidRPr="00AF449B">
        <w:rPr>
          <w:rFonts w:ascii="Times New Roman" w:hAnsi="Times New Roman"/>
          <w:snapToGrid w:val="0"/>
          <w:color w:val="auto"/>
          <w:sz w:val="24"/>
          <w:szCs w:val="24"/>
        </w:rPr>
        <w:t>А. Отваряне на офертите.</w:t>
      </w:r>
      <w:bookmarkEnd w:id="25"/>
    </w:p>
    <w:p w14:paraId="40249854" w14:textId="77777777" w:rsidR="000A7FE4" w:rsidRPr="00AF449B" w:rsidRDefault="000A7FE4" w:rsidP="00AF449B">
      <w:pPr>
        <w:tabs>
          <w:tab w:val="left" w:pos="0"/>
          <w:tab w:val="left" w:pos="8789"/>
          <w:tab w:val="left" w:pos="9356"/>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AF449B">
        <w:rPr>
          <w:rFonts w:ascii="Times New Roman" w:hAnsi="Times New Roman"/>
          <w:b/>
          <w:snapToGrid w:val="0"/>
          <w:sz w:val="24"/>
          <w:szCs w:val="24"/>
        </w:rPr>
        <w:t>в часа и датата, посочена в Обявлението за поръчката, в сградата на БНБ</w:t>
      </w:r>
      <w:r w:rsidRPr="00AF449B">
        <w:rPr>
          <w:rFonts w:ascii="Times New Roman" w:hAnsi="Times New Roman"/>
          <w:snapToGrid w:val="0"/>
          <w:sz w:val="24"/>
          <w:szCs w:val="24"/>
        </w:rPr>
        <w:t>,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нов час.</w:t>
      </w:r>
    </w:p>
    <w:p w14:paraId="56F4A608"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AF449B">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AF449B">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029260BE"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w:t>
      </w:r>
    </w:p>
    <w:p w14:paraId="449618B6"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w:t>
      </w:r>
      <w:r w:rsidR="002C047D" w:rsidRPr="00AF449B">
        <w:rPr>
          <w:rFonts w:ascii="Times New Roman" w:hAnsi="Times New Roman"/>
          <w:sz w:val="24"/>
          <w:szCs w:val="24"/>
          <w:lang w:eastAsia="bg-BG"/>
        </w:rPr>
        <w:t>Предлагани ценови параметри</w:t>
      </w:r>
      <w:r w:rsidRPr="00AF449B">
        <w:rPr>
          <w:rFonts w:ascii="Times New Roman" w:hAnsi="Times New Roman"/>
          <w:sz w:val="24"/>
          <w:szCs w:val="24"/>
          <w:lang w:eastAsia="bg-BG"/>
        </w:rPr>
        <w:t>". Комисията предлага по един от присъстващите представители на другите участници да подпише техническото предложение и плика с надпис „</w:t>
      </w:r>
      <w:r w:rsidR="002C047D" w:rsidRPr="00AF449B">
        <w:rPr>
          <w:rFonts w:ascii="Times New Roman" w:hAnsi="Times New Roman"/>
          <w:sz w:val="24"/>
          <w:szCs w:val="24"/>
          <w:lang w:eastAsia="bg-BG"/>
        </w:rPr>
        <w:t>Предлагани ценови параметри</w:t>
      </w:r>
      <w:r w:rsidRPr="00AF449B">
        <w:rPr>
          <w:rFonts w:ascii="Times New Roman" w:hAnsi="Times New Roman"/>
          <w:sz w:val="24"/>
          <w:szCs w:val="24"/>
          <w:lang w:eastAsia="bg-BG"/>
        </w:rPr>
        <w:t>".</w:t>
      </w:r>
    </w:p>
    <w:p w14:paraId="4D3EE718"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Пликовете с надпис „</w:t>
      </w:r>
      <w:r w:rsidR="002C047D" w:rsidRPr="00AF449B">
        <w:rPr>
          <w:rFonts w:ascii="Times New Roman" w:hAnsi="Times New Roman"/>
          <w:sz w:val="24"/>
          <w:szCs w:val="24"/>
          <w:lang w:eastAsia="bg-BG"/>
        </w:rPr>
        <w:t>Предлагани ценови параметри</w:t>
      </w:r>
      <w:r w:rsidRPr="00AF449B">
        <w:rPr>
          <w:rFonts w:ascii="Times New Roman" w:hAnsi="Times New Roman"/>
          <w:sz w:val="24"/>
          <w:szCs w:val="24"/>
          <w:lang w:eastAsia="bg-BG"/>
        </w:rPr>
        <w:t>" не се отварят на този етап от процедурата и предлаганите цени не се съобщават на присъстващите.</w:t>
      </w:r>
    </w:p>
    <w:p w14:paraId="0134608F"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26" w:name="bookmark57"/>
    </w:p>
    <w:p w14:paraId="51690373" w14:textId="77777777" w:rsidR="000A7FE4" w:rsidRPr="00AF449B" w:rsidRDefault="000A7FE4" w:rsidP="00F74DA0">
      <w:pPr>
        <w:pStyle w:val="Heading2"/>
        <w:spacing w:after="120" w:line="240" w:lineRule="auto"/>
        <w:ind w:firstLine="709"/>
        <w:rPr>
          <w:rFonts w:ascii="Times New Roman" w:hAnsi="Times New Roman"/>
          <w:color w:val="auto"/>
          <w:sz w:val="24"/>
          <w:szCs w:val="24"/>
          <w:lang w:eastAsia="bg-BG"/>
        </w:rPr>
      </w:pPr>
      <w:bookmarkStart w:id="27" w:name="_Toc456878325"/>
      <w:r w:rsidRPr="00AF449B">
        <w:rPr>
          <w:rFonts w:ascii="Times New Roman" w:hAnsi="Times New Roman"/>
          <w:color w:val="auto"/>
          <w:sz w:val="24"/>
          <w:szCs w:val="24"/>
        </w:rPr>
        <w:t>Б. Разглеждане на офертите</w:t>
      </w:r>
      <w:bookmarkEnd w:id="26"/>
      <w:r w:rsidRPr="00AF449B">
        <w:rPr>
          <w:rFonts w:ascii="Times New Roman" w:hAnsi="Times New Roman"/>
          <w:color w:val="auto"/>
          <w:sz w:val="24"/>
          <w:szCs w:val="24"/>
        </w:rPr>
        <w:t>.</w:t>
      </w:r>
      <w:bookmarkEnd w:id="27"/>
    </w:p>
    <w:p w14:paraId="44B620C7" w14:textId="77777777" w:rsidR="000A7FE4" w:rsidRPr="00AF449B" w:rsidRDefault="000A7FE4" w:rsidP="00AF449B">
      <w:pPr>
        <w:numPr>
          <w:ilvl w:val="2"/>
          <w:numId w:val="2"/>
        </w:numPr>
        <w:tabs>
          <w:tab w:val="left" w:pos="956"/>
          <w:tab w:val="left" w:pos="1134"/>
        </w:tabs>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 Комисията разглежда документите, представени в съответствие с изискванията на Възложителя, посочени в Раздел </w:t>
      </w:r>
      <w:r w:rsidRPr="00AF449B">
        <w:rPr>
          <w:rFonts w:ascii="Times New Roman" w:hAnsi="Times New Roman"/>
          <w:sz w:val="24"/>
          <w:szCs w:val="24"/>
          <w:lang w:val="en-US" w:eastAsia="bg-BG"/>
        </w:rPr>
        <w:t>V</w:t>
      </w:r>
      <w:r w:rsidRPr="00AF449B">
        <w:rPr>
          <w:rFonts w:ascii="Times New Roman" w:hAnsi="Times New Roman"/>
          <w:sz w:val="24"/>
          <w:szCs w:val="24"/>
          <w:lang w:eastAsia="bg-BG"/>
        </w:rPr>
        <w:t xml:space="preserve"> „Оферта. Указания за подготовката й“, т. 2 „Съдържание на опаковката“, т. 2.1. – 2.</w:t>
      </w:r>
      <w:r w:rsidR="00BC6142" w:rsidRPr="00AF449B">
        <w:rPr>
          <w:rFonts w:ascii="Times New Roman" w:hAnsi="Times New Roman"/>
          <w:sz w:val="24"/>
          <w:szCs w:val="24"/>
          <w:lang w:eastAsia="bg-BG"/>
        </w:rPr>
        <w:t>5</w:t>
      </w:r>
      <w:r w:rsidRPr="00AF449B">
        <w:rPr>
          <w:rFonts w:ascii="Times New Roman" w:hAnsi="Times New Roman"/>
          <w:sz w:val="24"/>
          <w:szCs w:val="24"/>
          <w:lang w:eastAsia="bg-BG"/>
        </w:rPr>
        <w:t>.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14:paraId="1A145AF8" w14:textId="77777777" w:rsidR="000A7FE4" w:rsidRPr="00AF449B" w:rsidRDefault="000A7FE4" w:rsidP="00AF449B">
      <w:pPr>
        <w:tabs>
          <w:tab w:val="left" w:pos="993"/>
          <w:tab w:val="left" w:pos="1134"/>
        </w:tabs>
        <w:spacing w:after="120" w:line="240" w:lineRule="auto"/>
        <w:ind w:right="20" w:firstLine="709"/>
        <w:jc w:val="both"/>
        <w:rPr>
          <w:rFonts w:ascii="Times New Roman" w:hAnsi="Times New Roman"/>
          <w:sz w:val="24"/>
          <w:szCs w:val="24"/>
          <w:lang w:eastAsia="bg-BG"/>
        </w:rPr>
      </w:pPr>
      <w:r w:rsidRPr="00AF449B">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19F2AC6B" w14:textId="77777777" w:rsidR="000A7FE4" w:rsidRPr="00AF449B" w:rsidRDefault="000A7FE4" w:rsidP="00AF449B">
      <w:pPr>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AF449B">
        <w:rPr>
          <w:rFonts w:ascii="Times New Roman" w:hAnsi="Times New Roman"/>
          <w:sz w:val="24"/>
          <w:szCs w:val="24"/>
          <w:lang w:eastAsia="bg-BG"/>
        </w:rPr>
        <w:lastRenderedPageBreak/>
        <w:t xml:space="preserve">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DCD53ED" w14:textId="77777777" w:rsidR="000A7FE4" w:rsidRPr="00AF449B" w:rsidRDefault="000A7FE4" w:rsidP="00AF449B">
      <w:pPr>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Когато промените са отнасят за обстоятелства, различни от посочените по Раздел </w:t>
      </w:r>
      <w:r w:rsidRPr="00AF449B">
        <w:rPr>
          <w:rFonts w:ascii="Times New Roman" w:hAnsi="Times New Roman"/>
          <w:sz w:val="24"/>
          <w:szCs w:val="24"/>
          <w:lang w:val="en-US" w:eastAsia="bg-BG"/>
        </w:rPr>
        <w:t>III</w:t>
      </w:r>
      <w:r w:rsidRPr="00AF449B">
        <w:rPr>
          <w:rFonts w:ascii="Times New Roman" w:hAnsi="Times New Roman"/>
          <w:sz w:val="24"/>
          <w:szCs w:val="24"/>
          <w:lang w:eastAsia="bg-BG"/>
        </w:rPr>
        <w:t xml:space="preserve">, буква „А“, </w:t>
      </w:r>
      <w:r w:rsidRPr="00AF449B">
        <w:rPr>
          <w:rFonts w:ascii="Times New Roman" w:hAnsi="Times New Roman"/>
          <w:sz w:val="24"/>
          <w:szCs w:val="24"/>
        </w:rPr>
        <w:t>т. 2.1.1</w:t>
      </w:r>
      <w:r w:rsidR="00BC6142" w:rsidRPr="00AF449B">
        <w:rPr>
          <w:rFonts w:ascii="Times New Roman" w:hAnsi="Times New Roman"/>
          <w:sz w:val="24"/>
          <w:szCs w:val="24"/>
        </w:rPr>
        <w:t>,</w:t>
      </w:r>
      <w:r w:rsidRPr="00AF449B">
        <w:rPr>
          <w:rFonts w:ascii="Times New Roman" w:hAnsi="Times New Roman"/>
          <w:sz w:val="24"/>
          <w:szCs w:val="24"/>
        </w:rPr>
        <w:t xml:space="preserve"> т. 2.1.2, т. 2.1.7 и т. 2.2.</w:t>
      </w:r>
      <w:r w:rsidR="001A75EE" w:rsidRPr="00AF449B">
        <w:rPr>
          <w:rFonts w:ascii="Times New Roman" w:hAnsi="Times New Roman"/>
          <w:sz w:val="24"/>
          <w:szCs w:val="24"/>
        </w:rPr>
        <w:t>3</w:t>
      </w:r>
      <w:r w:rsidRPr="00AF449B">
        <w:rPr>
          <w:rFonts w:ascii="Times New Roman" w:hAnsi="Times New Roman"/>
          <w:sz w:val="24"/>
          <w:szCs w:val="24"/>
        </w:rPr>
        <w:t>.</w:t>
      </w:r>
      <w:r w:rsidRPr="00AF449B">
        <w:rPr>
          <w:rFonts w:ascii="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1919506A" w14:textId="77777777" w:rsidR="000A7FE4" w:rsidRPr="00AF449B" w:rsidRDefault="000A7FE4" w:rsidP="00AF449B">
      <w:pPr>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След изтичането на 5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7B2EB783" w14:textId="77777777" w:rsidR="000A7FE4" w:rsidRPr="00AF449B" w:rsidRDefault="000A7FE4" w:rsidP="00AF449B">
      <w:pPr>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A4327F5" w14:textId="77777777" w:rsidR="000A7FE4" w:rsidRPr="00AF449B" w:rsidRDefault="000A7FE4" w:rsidP="00AF449B">
      <w:pPr>
        <w:numPr>
          <w:ilvl w:val="2"/>
          <w:numId w:val="2"/>
        </w:numPr>
        <w:tabs>
          <w:tab w:val="left" w:pos="898"/>
          <w:tab w:val="left" w:pos="1134"/>
        </w:tabs>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0D60B627" w14:textId="77777777" w:rsidR="000A7FE4" w:rsidRPr="00AF449B" w:rsidRDefault="000A7FE4" w:rsidP="00AF449B">
      <w:pPr>
        <w:spacing w:after="120" w:line="240" w:lineRule="auto"/>
        <w:ind w:left="20" w:right="20" w:firstLine="709"/>
        <w:jc w:val="both"/>
        <w:rPr>
          <w:rFonts w:ascii="Times New Roman" w:hAnsi="Times New Roman"/>
          <w:sz w:val="24"/>
          <w:szCs w:val="24"/>
          <w:lang w:eastAsia="bg-BG"/>
        </w:rPr>
      </w:pPr>
      <w:r w:rsidRPr="00AF449B">
        <w:rPr>
          <w:rFonts w:ascii="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5238A8F8" w14:textId="77777777" w:rsidR="000A7FE4" w:rsidRPr="00AF449B" w:rsidRDefault="000A7FE4" w:rsidP="00AF449B">
      <w:pPr>
        <w:tabs>
          <w:tab w:val="left" w:pos="-4860"/>
        </w:tabs>
        <w:spacing w:after="120" w:line="240" w:lineRule="auto"/>
        <w:ind w:firstLine="709"/>
        <w:jc w:val="both"/>
        <w:rPr>
          <w:rFonts w:ascii="Times New Roman" w:eastAsia="Arial Unicode MS" w:hAnsi="Times New Roman"/>
          <w:sz w:val="24"/>
          <w:szCs w:val="24"/>
          <w:lang w:eastAsia="bg-BG"/>
        </w:rPr>
      </w:pPr>
      <w:r w:rsidRPr="00AF449B">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2431D769" w14:textId="77777777" w:rsidR="000A7FE4" w:rsidRPr="00AF449B" w:rsidRDefault="000A7FE4" w:rsidP="00AF449B">
      <w:pPr>
        <w:numPr>
          <w:ilvl w:val="1"/>
          <w:numId w:val="2"/>
        </w:numPr>
        <w:tabs>
          <w:tab w:val="left" w:pos="-4860"/>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2721A200" w14:textId="77777777" w:rsidR="000A7FE4" w:rsidRPr="00AF449B" w:rsidRDefault="000A7FE4" w:rsidP="00AF449B">
      <w:pPr>
        <w:tabs>
          <w:tab w:val="left" w:pos="-4860"/>
          <w:tab w:val="left" w:pos="709"/>
        </w:tabs>
        <w:spacing w:after="120" w:line="240" w:lineRule="auto"/>
        <w:jc w:val="both"/>
        <w:rPr>
          <w:rFonts w:ascii="Times New Roman" w:hAnsi="Times New Roman"/>
          <w:sz w:val="24"/>
          <w:szCs w:val="24"/>
          <w:lang w:eastAsia="bg-BG"/>
        </w:rPr>
      </w:pPr>
      <w:r w:rsidRPr="00AF449B">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50509F15" w14:textId="77777777" w:rsidR="000A7FE4" w:rsidRPr="00AF449B" w:rsidRDefault="000A7FE4" w:rsidP="00AF449B">
      <w:pPr>
        <w:tabs>
          <w:tab w:val="left" w:pos="-4860"/>
          <w:tab w:val="left" w:pos="851"/>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3FF3D49A" w14:textId="77777777" w:rsidR="000A7FE4" w:rsidRPr="00AF449B" w:rsidRDefault="000A7FE4" w:rsidP="00AF449B">
      <w:pPr>
        <w:tabs>
          <w:tab w:val="left" w:pos="-4860"/>
          <w:tab w:val="left" w:pos="851"/>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082FE7F9" w14:textId="0DEC207E" w:rsidR="000A7FE4" w:rsidRPr="00AF449B" w:rsidRDefault="000A7FE4" w:rsidP="00AF449B">
      <w:pPr>
        <w:tabs>
          <w:tab w:val="left" w:pos="-4860"/>
          <w:tab w:val="left" w:pos="851"/>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sidR="00C62D00">
        <w:rPr>
          <w:rFonts w:ascii="Times New Roman" w:hAnsi="Times New Roman"/>
          <w:sz w:val="24"/>
          <w:szCs w:val="24"/>
          <w:lang w:eastAsia="bg-BG"/>
        </w:rPr>
        <w:t xml:space="preserve">от </w:t>
      </w:r>
      <w:r w:rsidRPr="00AF449B">
        <w:rPr>
          <w:rFonts w:ascii="Times New Roman" w:hAnsi="Times New Roman"/>
          <w:sz w:val="24"/>
          <w:szCs w:val="24"/>
          <w:lang w:eastAsia="bg-BG"/>
        </w:rPr>
        <w:t>ЗОП.</w:t>
      </w:r>
    </w:p>
    <w:p w14:paraId="30E2EEA2" w14:textId="77777777" w:rsidR="000A7FE4" w:rsidRPr="00AF449B" w:rsidRDefault="000A7FE4" w:rsidP="00AF449B">
      <w:pPr>
        <w:tabs>
          <w:tab w:val="left" w:pos="-4860"/>
          <w:tab w:val="left" w:pos="851"/>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След това комисията пристъпва към оценяване по избрания критерий за възлагане.</w:t>
      </w:r>
    </w:p>
    <w:p w14:paraId="0CE99904" w14:textId="77777777" w:rsidR="000A7FE4" w:rsidRPr="00AF449B" w:rsidRDefault="000A7FE4" w:rsidP="00AF449B">
      <w:pPr>
        <w:tabs>
          <w:tab w:val="left" w:pos="-4860"/>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lastRenderedPageBreak/>
        <w:t xml:space="preserve">5. </w:t>
      </w:r>
      <w:r w:rsidR="00811BFE" w:rsidRPr="00AF449B">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 ал. 4 от ЗОП.</w:t>
      </w:r>
    </w:p>
    <w:p w14:paraId="789FF1F6" w14:textId="77777777" w:rsidR="000A7FE4" w:rsidRDefault="000A7FE4" w:rsidP="00AF449B">
      <w:pPr>
        <w:pStyle w:val="Heading1"/>
        <w:spacing w:line="240" w:lineRule="auto"/>
        <w:ind w:firstLine="709"/>
        <w:rPr>
          <w:rFonts w:ascii="Times New Roman" w:hAnsi="Times New Roman"/>
          <w:snapToGrid w:val="0"/>
          <w:color w:val="auto"/>
          <w:sz w:val="24"/>
          <w:szCs w:val="24"/>
        </w:rPr>
      </w:pPr>
      <w:bookmarkStart w:id="28" w:name="_Toc456878326"/>
      <w:r w:rsidRPr="00AF449B">
        <w:rPr>
          <w:rFonts w:ascii="Times New Roman" w:hAnsi="Times New Roman"/>
          <w:snapToGrid w:val="0"/>
          <w:color w:val="auto"/>
          <w:sz w:val="24"/>
          <w:szCs w:val="24"/>
        </w:rPr>
        <w:t>VII. ОПРЕДЕЛЯНЕ НА ИЗПЪЛНИТЕЛ</w:t>
      </w:r>
      <w:bookmarkEnd w:id="28"/>
    </w:p>
    <w:p w14:paraId="5B824444" w14:textId="77777777" w:rsidR="00C62D00" w:rsidRPr="00F74DA0" w:rsidRDefault="00C62D00" w:rsidP="00F74DA0">
      <w:pPr>
        <w:spacing w:after="0" w:line="240" w:lineRule="auto"/>
      </w:pPr>
    </w:p>
    <w:p w14:paraId="2B125D75"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1.</w:t>
      </w:r>
      <w:r w:rsidRPr="00AF449B">
        <w:rPr>
          <w:rFonts w:ascii="Times New Roman" w:hAnsi="Times New Roman"/>
          <w:sz w:val="24"/>
          <w:szCs w:val="24"/>
          <w:lang w:eastAsia="bg-BG"/>
        </w:rPr>
        <w:tab/>
        <w:t xml:space="preserve">В 10-дневен срок от утвърждаване на </w:t>
      </w:r>
      <w:r w:rsidR="00811BFE" w:rsidRPr="00AF449B">
        <w:rPr>
          <w:rFonts w:ascii="Times New Roman" w:hAnsi="Times New Roman"/>
          <w:sz w:val="24"/>
          <w:szCs w:val="24"/>
          <w:lang w:eastAsia="bg-BG"/>
        </w:rPr>
        <w:t xml:space="preserve">протокола </w:t>
      </w:r>
      <w:r w:rsidRPr="00AF449B">
        <w:rPr>
          <w:rFonts w:ascii="Times New Roman" w:hAnsi="Times New Roman"/>
          <w:sz w:val="24"/>
          <w:szCs w:val="24"/>
          <w:lang w:eastAsia="bg-BG"/>
        </w:rPr>
        <w:t>възложителят издава решение за определяне на изпълнител или за прекратяване на процедурата.</w:t>
      </w:r>
    </w:p>
    <w:p w14:paraId="7A982B57" w14:textId="77777777" w:rsidR="000A7FE4" w:rsidRPr="00AF449B" w:rsidRDefault="00811BFE"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2</w:t>
      </w:r>
      <w:r w:rsidR="000A7FE4" w:rsidRPr="00AF449B">
        <w:rPr>
          <w:rFonts w:ascii="Times New Roman" w:hAnsi="Times New Roman"/>
          <w:sz w:val="24"/>
          <w:szCs w:val="24"/>
          <w:lang w:eastAsia="bg-BG"/>
        </w:rPr>
        <w:t>. Връчването на решението на Възложителя се извършва по реда на чл. 43 от ЗОП.</w:t>
      </w:r>
    </w:p>
    <w:p w14:paraId="3AC3A0A4" w14:textId="77777777" w:rsidR="000A7FE4" w:rsidRDefault="000A7FE4" w:rsidP="00AF449B">
      <w:pPr>
        <w:pStyle w:val="Heading1"/>
        <w:spacing w:line="240" w:lineRule="auto"/>
        <w:ind w:firstLine="709"/>
        <w:rPr>
          <w:rFonts w:ascii="Times New Roman" w:hAnsi="Times New Roman"/>
          <w:snapToGrid w:val="0"/>
          <w:color w:val="auto"/>
          <w:sz w:val="24"/>
          <w:szCs w:val="24"/>
        </w:rPr>
      </w:pPr>
      <w:bookmarkStart w:id="29" w:name="_Toc456878327"/>
      <w:r w:rsidRPr="00AF449B">
        <w:rPr>
          <w:rFonts w:ascii="Times New Roman" w:hAnsi="Times New Roman"/>
          <w:snapToGrid w:val="0"/>
          <w:color w:val="auto"/>
          <w:sz w:val="24"/>
          <w:szCs w:val="24"/>
          <w:lang w:val="en-US"/>
        </w:rPr>
        <w:t>VIII</w:t>
      </w:r>
      <w:r w:rsidRPr="00AF449B">
        <w:rPr>
          <w:rFonts w:ascii="Times New Roman" w:hAnsi="Times New Roman"/>
          <w:snapToGrid w:val="0"/>
          <w:color w:val="auto"/>
          <w:sz w:val="24"/>
          <w:szCs w:val="24"/>
        </w:rPr>
        <w:t>. ПРЕКРАТЯВАНЕ НА ПРОЦЕДУРАТА</w:t>
      </w:r>
      <w:bookmarkEnd w:id="29"/>
    </w:p>
    <w:p w14:paraId="6BCFE759" w14:textId="77777777" w:rsidR="00C62D00" w:rsidRPr="00F74DA0" w:rsidRDefault="00C62D00" w:rsidP="00F74DA0">
      <w:pPr>
        <w:spacing w:after="0" w:line="240" w:lineRule="auto"/>
      </w:pPr>
    </w:p>
    <w:p w14:paraId="7DF68D1D" w14:textId="77777777" w:rsidR="000A7FE4" w:rsidRPr="00AF449B" w:rsidRDefault="000A7FE4" w:rsidP="00AF449B">
      <w:pPr>
        <w:numPr>
          <w:ilvl w:val="4"/>
          <w:numId w:val="3"/>
        </w:numPr>
        <w:tabs>
          <w:tab w:val="left" w:pos="810"/>
          <w:tab w:val="left" w:pos="1134"/>
        </w:tabs>
        <w:spacing w:after="120" w:line="240" w:lineRule="auto"/>
        <w:ind w:left="20"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7690940F" w14:textId="20D45EB0" w:rsidR="000A7FE4" w:rsidRPr="00AF449B" w:rsidRDefault="000A7FE4" w:rsidP="00AF449B">
      <w:pPr>
        <w:numPr>
          <w:ilvl w:val="4"/>
          <w:numId w:val="3"/>
        </w:numPr>
        <w:tabs>
          <w:tab w:val="left" w:pos="815"/>
          <w:tab w:val="left" w:pos="1134"/>
        </w:tabs>
        <w:spacing w:after="120" w:line="240" w:lineRule="auto"/>
        <w:ind w:left="20" w:firstLine="709"/>
        <w:jc w:val="both"/>
        <w:rPr>
          <w:rFonts w:ascii="Times New Roman" w:hAnsi="Times New Roman"/>
          <w:sz w:val="24"/>
          <w:szCs w:val="24"/>
          <w:lang w:eastAsia="bg-BG"/>
        </w:rPr>
      </w:pPr>
      <w:r w:rsidRPr="00AF449B">
        <w:rPr>
          <w:rFonts w:ascii="Times New Roman" w:hAnsi="Times New Roman"/>
          <w:sz w:val="24"/>
          <w:szCs w:val="24"/>
          <w:lang w:eastAsia="bg-BG"/>
        </w:rPr>
        <w:t>Възложителят може да прекрати процедурата с мотивирано решение в случаите</w:t>
      </w:r>
      <w:r w:rsidR="00C62D00">
        <w:rPr>
          <w:rFonts w:ascii="Times New Roman" w:hAnsi="Times New Roman"/>
          <w:sz w:val="24"/>
          <w:szCs w:val="24"/>
          <w:lang w:eastAsia="bg-BG"/>
        </w:rPr>
        <w:t>,</w:t>
      </w:r>
      <w:r w:rsidRPr="00AF449B">
        <w:rPr>
          <w:rFonts w:ascii="Times New Roman" w:hAnsi="Times New Roman"/>
          <w:sz w:val="24"/>
          <w:szCs w:val="24"/>
          <w:lang w:eastAsia="bg-BG"/>
        </w:rPr>
        <w:t xml:space="preserve"> посочени в чл. 110, ал. 2 от ЗОП. </w:t>
      </w:r>
    </w:p>
    <w:p w14:paraId="238CED7A" w14:textId="77777777" w:rsidR="000A7FE4" w:rsidRPr="00AF449B" w:rsidRDefault="000A7FE4" w:rsidP="00AF449B">
      <w:pPr>
        <w:numPr>
          <w:ilvl w:val="4"/>
          <w:numId w:val="3"/>
        </w:numPr>
        <w:tabs>
          <w:tab w:val="left" w:pos="815"/>
          <w:tab w:val="left" w:pos="1134"/>
        </w:tabs>
        <w:spacing w:after="120" w:line="240" w:lineRule="auto"/>
        <w:ind w:left="20" w:firstLine="709"/>
        <w:jc w:val="both"/>
        <w:rPr>
          <w:rFonts w:ascii="Times New Roman" w:hAnsi="Times New Roman"/>
          <w:sz w:val="24"/>
          <w:szCs w:val="24"/>
          <w:lang w:eastAsia="bg-BG"/>
        </w:rPr>
      </w:pPr>
      <w:r w:rsidRPr="00AF449B">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707F15B1" w14:textId="77777777" w:rsidR="000A7FE4" w:rsidRDefault="000A7FE4" w:rsidP="00AF449B">
      <w:pPr>
        <w:pStyle w:val="Heading1"/>
        <w:spacing w:line="240" w:lineRule="auto"/>
        <w:ind w:firstLine="709"/>
        <w:rPr>
          <w:rFonts w:ascii="Times New Roman" w:hAnsi="Times New Roman"/>
          <w:color w:val="auto"/>
          <w:sz w:val="24"/>
          <w:szCs w:val="24"/>
          <w:lang w:eastAsia="bg-BG"/>
        </w:rPr>
      </w:pPr>
      <w:bookmarkStart w:id="30" w:name="_Toc456878328"/>
      <w:r w:rsidRPr="00AF449B">
        <w:rPr>
          <w:rFonts w:ascii="Times New Roman" w:hAnsi="Times New Roman"/>
          <w:color w:val="auto"/>
          <w:sz w:val="24"/>
          <w:szCs w:val="24"/>
          <w:lang w:val="en-US" w:eastAsia="bg-BG"/>
        </w:rPr>
        <w:t>IX</w:t>
      </w:r>
      <w:r w:rsidRPr="00AF449B">
        <w:rPr>
          <w:rFonts w:ascii="Times New Roman" w:hAnsi="Times New Roman"/>
          <w:color w:val="auto"/>
          <w:sz w:val="24"/>
          <w:szCs w:val="24"/>
          <w:lang w:eastAsia="bg-BG"/>
        </w:rPr>
        <w:t>. ГАРАНЦИЯ ЗА ИЗПЪЛНЕНИЕ НА ДОГОВОРА</w:t>
      </w:r>
      <w:bookmarkEnd w:id="30"/>
    </w:p>
    <w:p w14:paraId="26B9FD45" w14:textId="77777777" w:rsidR="00C62D00" w:rsidRPr="00F74DA0" w:rsidRDefault="00C62D00" w:rsidP="00F74DA0">
      <w:pPr>
        <w:spacing w:after="0" w:line="240" w:lineRule="auto"/>
        <w:rPr>
          <w:lang w:eastAsia="bg-BG"/>
        </w:rPr>
      </w:pPr>
    </w:p>
    <w:p w14:paraId="5670263A" w14:textId="4159A81C" w:rsidR="000A7FE4" w:rsidRPr="002C5163" w:rsidRDefault="000A7FE4" w:rsidP="002C5163">
      <w:pPr>
        <w:pStyle w:val="ListParagraph"/>
        <w:numPr>
          <w:ilvl w:val="2"/>
          <w:numId w:val="2"/>
        </w:numPr>
        <w:tabs>
          <w:tab w:val="left" w:pos="1134"/>
        </w:tabs>
        <w:spacing w:after="120" w:line="240" w:lineRule="auto"/>
        <w:ind w:left="0"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5 % (пет на сто) от </w:t>
      </w:r>
      <w:r w:rsidR="00BC2EED">
        <w:rPr>
          <w:rFonts w:ascii="Times New Roman" w:hAnsi="Times New Roman"/>
          <w:sz w:val="24"/>
          <w:szCs w:val="24"/>
          <w:lang w:eastAsia="bg-BG"/>
        </w:rPr>
        <w:t>стойност</w:t>
      </w:r>
      <w:r w:rsidR="00C70FDA">
        <w:rPr>
          <w:rFonts w:ascii="Times New Roman" w:hAnsi="Times New Roman"/>
          <w:sz w:val="24"/>
          <w:szCs w:val="24"/>
          <w:lang w:eastAsia="bg-BG"/>
        </w:rPr>
        <w:t>та</w:t>
      </w:r>
      <w:r w:rsidR="00BC2EED">
        <w:rPr>
          <w:rFonts w:ascii="Times New Roman" w:hAnsi="Times New Roman"/>
          <w:sz w:val="24"/>
          <w:szCs w:val="24"/>
          <w:lang w:eastAsia="bg-BG"/>
        </w:rPr>
        <w:t xml:space="preserve"> </w:t>
      </w:r>
      <w:r w:rsidR="008612D5">
        <w:rPr>
          <w:rFonts w:ascii="Times New Roman" w:hAnsi="Times New Roman"/>
          <w:sz w:val="24"/>
          <w:szCs w:val="24"/>
          <w:lang w:eastAsia="bg-BG"/>
        </w:rPr>
        <w:t>по чл. 3, ал. 1 от проекта на договор</w:t>
      </w:r>
      <w:r w:rsidRPr="002C5163">
        <w:rPr>
          <w:rFonts w:ascii="Times New Roman" w:hAnsi="Times New Roman"/>
          <w:sz w:val="24"/>
          <w:szCs w:val="24"/>
          <w:lang w:eastAsia="bg-BG"/>
        </w:rPr>
        <w:t>.</w:t>
      </w:r>
    </w:p>
    <w:p w14:paraId="277773E3" w14:textId="77777777" w:rsidR="000A7FE4" w:rsidRPr="002C5163" w:rsidRDefault="000A7FE4" w:rsidP="00AF449B">
      <w:pPr>
        <w:spacing w:after="120" w:line="240" w:lineRule="auto"/>
        <w:jc w:val="both"/>
        <w:rPr>
          <w:rFonts w:ascii="Times New Roman" w:hAnsi="Times New Roman"/>
          <w:sz w:val="24"/>
          <w:szCs w:val="24"/>
          <w:lang w:eastAsia="bg-BG"/>
        </w:rPr>
      </w:pPr>
      <w:r w:rsidRPr="002C5163">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2CA585C3"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65094974"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3053C926"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95880C3" w14:textId="77777777" w:rsidR="000A7FE4" w:rsidRPr="00AF449B"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14:paraId="73507707" w14:textId="18082D5C" w:rsidR="000A7FE4" w:rsidRPr="00B26B5A" w:rsidRDefault="000A7FE4"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7. В случай че гаранцията за изпълнение на договора е под формата на банкова </w:t>
      </w:r>
      <w:r w:rsidRPr="00B26B5A">
        <w:rPr>
          <w:rFonts w:ascii="Times New Roman" w:hAnsi="Times New Roman"/>
          <w:sz w:val="24"/>
          <w:szCs w:val="24"/>
          <w:lang w:eastAsia="bg-BG"/>
        </w:rPr>
        <w:t>гаранция</w:t>
      </w:r>
      <w:r w:rsidR="003B4140" w:rsidRPr="00B26B5A">
        <w:rPr>
          <w:rFonts w:ascii="Times New Roman" w:hAnsi="Times New Roman"/>
          <w:sz w:val="24"/>
          <w:szCs w:val="24"/>
          <w:lang w:eastAsia="bg-BG"/>
        </w:rPr>
        <w:t xml:space="preserve"> и</w:t>
      </w:r>
      <w:r w:rsidR="002A655E" w:rsidRPr="00B26B5A">
        <w:rPr>
          <w:rFonts w:ascii="Times New Roman" w:hAnsi="Times New Roman"/>
          <w:sz w:val="24"/>
          <w:szCs w:val="24"/>
          <w:lang w:eastAsia="bg-BG"/>
        </w:rPr>
        <w:t>ли</w:t>
      </w:r>
      <w:r w:rsidR="003B4140" w:rsidRPr="00B26B5A">
        <w:rPr>
          <w:rFonts w:ascii="Times New Roman" w:hAnsi="Times New Roman"/>
          <w:sz w:val="24"/>
          <w:szCs w:val="24"/>
          <w:lang w:eastAsia="bg-BG"/>
        </w:rPr>
        <w:t xml:space="preserve"> застраховка</w:t>
      </w:r>
      <w:r w:rsidRPr="00B26B5A">
        <w:rPr>
          <w:rFonts w:ascii="Times New Roman" w:hAnsi="Times New Roman"/>
          <w:sz w:val="24"/>
          <w:szCs w:val="24"/>
          <w:lang w:eastAsia="bg-BG"/>
        </w:rPr>
        <w:t>, същата трябва отговаря на клаузите на договора.</w:t>
      </w:r>
    </w:p>
    <w:p w14:paraId="70F33E9A" w14:textId="77777777" w:rsidR="000A7FE4" w:rsidRPr="00AF449B" w:rsidRDefault="003B4140" w:rsidP="00AF449B">
      <w:pPr>
        <w:tabs>
          <w:tab w:val="left" w:pos="1134"/>
        </w:tabs>
        <w:spacing w:after="120" w:line="240" w:lineRule="auto"/>
        <w:ind w:firstLine="709"/>
        <w:jc w:val="both"/>
        <w:rPr>
          <w:rFonts w:ascii="Times New Roman" w:hAnsi="Times New Roman"/>
          <w:sz w:val="24"/>
          <w:szCs w:val="24"/>
          <w:lang w:eastAsia="bg-BG"/>
        </w:rPr>
      </w:pPr>
      <w:r w:rsidRPr="00B26B5A">
        <w:rPr>
          <w:rFonts w:ascii="Times New Roman" w:hAnsi="Times New Roman"/>
          <w:sz w:val="24"/>
          <w:szCs w:val="24"/>
          <w:lang w:eastAsia="bg-BG"/>
        </w:rPr>
        <w:lastRenderedPageBreak/>
        <w:t>8</w:t>
      </w:r>
      <w:r w:rsidR="000A7FE4" w:rsidRPr="00B26B5A">
        <w:rPr>
          <w:rFonts w:ascii="Times New Roman" w:hAnsi="Times New Roman"/>
          <w:sz w:val="24"/>
          <w:szCs w:val="24"/>
          <w:lang w:eastAsia="bg-BG"/>
        </w:rPr>
        <w:t>. При представяне</w:t>
      </w:r>
      <w:r w:rsidR="000A7FE4" w:rsidRPr="00AF449B">
        <w:rPr>
          <w:rFonts w:ascii="Times New Roman" w:hAnsi="Times New Roman"/>
          <w:sz w:val="24"/>
          <w:szCs w:val="24"/>
          <w:lang w:eastAsia="bg-BG"/>
        </w:rPr>
        <w:t xml:space="preserve"> на гаранцията в нея изрично се посочва предметът на договора, за изпълнението на който се представя гаранцията.</w:t>
      </w:r>
    </w:p>
    <w:p w14:paraId="3EB58BE9" w14:textId="77777777" w:rsidR="000A7FE4" w:rsidRPr="00AF449B" w:rsidRDefault="003B4140" w:rsidP="00AF449B">
      <w:pPr>
        <w:tabs>
          <w:tab w:val="left" w:pos="1134"/>
        </w:tabs>
        <w:spacing w:after="120" w:line="24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9</w:t>
      </w:r>
      <w:r w:rsidR="000A7FE4" w:rsidRPr="00AF449B">
        <w:rPr>
          <w:rFonts w:ascii="Times New Roman" w:hAnsi="Times New Roman"/>
          <w:sz w:val="24"/>
          <w:szCs w:val="24"/>
          <w:lang w:eastAsia="bg-BG"/>
        </w:rPr>
        <w:t>.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55C54E1F" w14:textId="77777777" w:rsidR="000A7FE4" w:rsidRPr="00AF449B" w:rsidRDefault="000A7FE4" w:rsidP="00AF449B">
      <w:pPr>
        <w:pStyle w:val="Heading1"/>
        <w:spacing w:line="240" w:lineRule="auto"/>
        <w:ind w:firstLine="709"/>
        <w:rPr>
          <w:rFonts w:ascii="Times New Roman" w:hAnsi="Times New Roman"/>
          <w:snapToGrid w:val="0"/>
          <w:color w:val="auto"/>
          <w:sz w:val="24"/>
          <w:szCs w:val="24"/>
        </w:rPr>
      </w:pPr>
      <w:bookmarkStart w:id="31" w:name="_Toc456878329"/>
      <w:r w:rsidRPr="00AF449B">
        <w:rPr>
          <w:rFonts w:ascii="Times New Roman" w:hAnsi="Times New Roman"/>
          <w:snapToGrid w:val="0"/>
          <w:color w:val="auto"/>
          <w:sz w:val="24"/>
          <w:szCs w:val="24"/>
        </w:rPr>
        <w:t>Х. СКЛЮЧВАНЕ НА ДОГОВОР. ДОГОВОР ЗА ПОДИЗПЪЛНЕНИЕ</w:t>
      </w:r>
      <w:bookmarkEnd w:id="31"/>
    </w:p>
    <w:p w14:paraId="0D52EB5C" w14:textId="5A57D775" w:rsidR="000A7FE4" w:rsidRPr="00AF449B" w:rsidRDefault="000A7FE4" w:rsidP="00AF449B">
      <w:pPr>
        <w:pStyle w:val="Heading2"/>
        <w:spacing w:line="240" w:lineRule="auto"/>
        <w:rPr>
          <w:rFonts w:ascii="Times New Roman" w:hAnsi="Times New Roman"/>
          <w:snapToGrid w:val="0"/>
          <w:color w:val="auto"/>
          <w:sz w:val="24"/>
          <w:szCs w:val="24"/>
        </w:rPr>
      </w:pPr>
      <w:r w:rsidRPr="00AF449B">
        <w:rPr>
          <w:rFonts w:ascii="Times New Roman" w:hAnsi="Times New Roman"/>
          <w:snapToGrid w:val="0"/>
          <w:color w:val="auto"/>
          <w:sz w:val="24"/>
          <w:szCs w:val="24"/>
        </w:rPr>
        <w:tab/>
      </w:r>
      <w:bookmarkStart w:id="32" w:name="_Toc456878330"/>
      <w:r w:rsidRPr="00AF449B">
        <w:rPr>
          <w:rFonts w:ascii="Times New Roman" w:hAnsi="Times New Roman"/>
          <w:snapToGrid w:val="0"/>
          <w:color w:val="auto"/>
          <w:sz w:val="24"/>
          <w:szCs w:val="24"/>
        </w:rPr>
        <w:t>1. Сключване на договор</w:t>
      </w:r>
      <w:bookmarkEnd w:id="32"/>
      <w:r w:rsidR="00C03703">
        <w:rPr>
          <w:rFonts w:ascii="Times New Roman" w:hAnsi="Times New Roman"/>
          <w:snapToGrid w:val="0"/>
          <w:color w:val="auto"/>
          <w:sz w:val="24"/>
          <w:szCs w:val="24"/>
        </w:rPr>
        <w:t>.</w:t>
      </w:r>
    </w:p>
    <w:p w14:paraId="411BD1B5" w14:textId="77777777" w:rsidR="000A7FE4" w:rsidRPr="00AF449B" w:rsidRDefault="000A7FE4" w:rsidP="00F74DA0">
      <w:pPr>
        <w:tabs>
          <w:tab w:val="left" w:pos="720"/>
        </w:tabs>
        <w:spacing w:before="120"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6348E9D0" w14:textId="77777777" w:rsidR="000A7FE4" w:rsidRPr="00AF449B" w:rsidRDefault="000A7FE4" w:rsidP="00AF449B">
      <w:pPr>
        <w:tabs>
          <w:tab w:val="left" w:pos="720"/>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Договор не се сключва в случаите по чл. 112, ал. 2 от ЗОП.</w:t>
      </w:r>
    </w:p>
    <w:p w14:paraId="7F3EC153" w14:textId="77777777" w:rsidR="000A7FE4" w:rsidRPr="00AF449B" w:rsidRDefault="000A7FE4" w:rsidP="00AF449B">
      <w:pPr>
        <w:tabs>
          <w:tab w:val="left" w:pos="720"/>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58B9B85" w14:textId="77777777" w:rsidR="000A7FE4" w:rsidRPr="00AF449B" w:rsidRDefault="000A7FE4" w:rsidP="00AF449B">
      <w:pPr>
        <w:tabs>
          <w:tab w:val="left" w:pos="720"/>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77D9F549" w14:textId="77777777" w:rsidR="000A7FE4" w:rsidRPr="00AF449B" w:rsidRDefault="000A7FE4" w:rsidP="00AF449B">
      <w:pPr>
        <w:tabs>
          <w:tab w:val="left" w:pos="720"/>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7FA3E5A8" w14:textId="77777777" w:rsidR="000A7FE4" w:rsidRPr="00AF449B" w:rsidRDefault="000A7FE4" w:rsidP="00AF449B">
      <w:pPr>
        <w:tabs>
          <w:tab w:val="left" w:pos="720"/>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DAE4CDA" w14:textId="76F194B8" w:rsidR="000A7FE4" w:rsidRPr="00AF449B" w:rsidRDefault="000A7FE4" w:rsidP="00F74DA0">
      <w:pPr>
        <w:pStyle w:val="Heading2"/>
        <w:spacing w:after="120" w:line="240" w:lineRule="auto"/>
        <w:ind w:firstLine="709"/>
        <w:rPr>
          <w:rFonts w:ascii="Times New Roman" w:hAnsi="Times New Roman"/>
          <w:snapToGrid w:val="0"/>
          <w:color w:val="auto"/>
          <w:sz w:val="24"/>
          <w:szCs w:val="24"/>
        </w:rPr>
      </w:pPr>
      <w:bookmarkStart w:id="33" w:name="_Toc456878331"/>
      <w:r w:rsidRPr="00AF449B">
        <w:rPr>
          <w:rFonts w:ascii="Times New Roman" w:hAnsi="Times New Roman"/>
          <w:snapToGrid w:val="0"/>
          <w:color w:val="auto"/>
          <w:sz w:val="24"/>
          <w:szCs w:val="24"/>
        </w:rPr>
        <w:t>2. Договор за подизпълнение</w:t>
      </w:r>
      <w:bookmarkEnd w:id="33"/>
      <w:r w:rsidR="00C03703">
        <w:rPr>
          <w:rFonts w:ascii="Times New Roman" w:hAnsi="Times New Roman"/>
          <w:snapToGrid w:val="0"/>
          <w:color w:val="auto"/>
          <w:sz w:val="24"/>
          <w:szCs w:val="24"/>
        </w:rPr>
        <w:t>.</w:t>
      </w:r>
    </w:p>
    <w:p w14:paraId="32C7138C" w14:textId="5A433C05" w:rsidR="000A7FE4" w:rsidRDefault="000A7FE4" w:rsidP="00AF449B">
      <w:pPr>
        <w:tabs>
          <w:tab w:val="left" w:pos="720"/>
          <w:tab w:val="left" w:pos="1134"/>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w:t>
      </w:r>
      <w:r w:rsidR="002A5D12">
        <w:rPr>
          <w:rFonts w:ascii="Times New Roman" w:hAnsi="Times New Roman"/>
          <w:snapToGrid w:val="0"/>
          <w:sz w:val="24"/>
          <w:szCs w:val="24"/>
        </w:rPr>
        <w:t>твена поръчка е на изпълнителя.</w:t>
      </w:r>
    </w:p>
    <w:p w14:paraId="21872FD8" w14:textId="15C5F3EC" w:rsidR="002A5D12" w:rsidRPr="00AF449B" w:rsidRDefault="002A5D12" w:rsidP="00AF449B">
      <w:pPr>
        <w:tabs>
          <w:tab w:val="left" w:pos="720"/>
          <w:tab w:val="left" w:pos="1134"/>
        </w:tabs>
        <w:spacing w:after="120" w:line="240" w:lineRule="auto"/>
        <w:ind w:firstLine="709"/>
        <w:jc w:val="both"/>
        <w:rPr>
          <w:rFonts w:ascii="Times New Roman" w:hAnsi="Times New Roman"/>
          <w:snapToGrid w:val="0"/>
          <w:sz w:val="24"/>
          <w:szCs w:val="24"/>
        </w:rPr>
      </w:pPr>
      <w:r w:rsidRPr="002A5D12">
        <w:rPr>
          <w:rFonts w:ascii="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1A45BF39" w14:textId="0E4145B4" w:rsidR="000A7FE4" w:rsidRPr="00AF449B" w:rsidRDefault="000A7FE4" w:rsidP="00AF449B">
      <w:pPr>
        <w:tabs>
          <w:tab w:val="left" w:pos="720"/>
          <w:tab w:val="left" w:pos="1134"/>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r w:rsidR="00C62D00">
        <w:rPr>
          <w:rFonts w:ascii="Times New Roman" w:hAnsi="Times New Roman"/>
          <w:snapToGrid w:val="0"/>
          <w:sz w:val="24"/>
          <w:szCs w:val="24"/>
        </w:rPr>
        <w:t xml:space="preserve"> от ЗОП</w:t>
      </w:r>
      <w:r w:rsidRPr="00AF449B">
        <w:rPr>
          <w:rFonts w:ascii="Times New Roman" w:hAnsi="Times New Roman"/>
          <w:snapToGrid w:val="0"/>
          <w:sz w:val="24"/>
          <w:szCs w:val="24"/>
        </w:rPr>
        <w:t>.</w:t>
      </w:r>
    </w:p>
    <w:p w14:paraId="00C5ADA0" w14:textId="77777777" w:rsidR="003B4140" w:rsidRPr="00AF449B" w:rsidRDefault="000A7FE4" w:rsidP="00AF449B">
      <w:pPr>
        <w:tabs>
          <w:tab w:val="left" w:pos="720"/>
          <w:tab w:val="left" w:pos="1134"/>
        </w:tabs>
        <w:spacing w:after="120" w:line="24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w:t>
      </w:r>
      <w:r w:rsidRPr="00AF449B">
        <w:rPr>
          <w:rFonts w:ascii="Times New Roman" w:hAnsi="Times New Roman"/>
          <w:snapToGrid w:val="0"/>
          <w:sz w:val="24"/>
          <w:szCs w:val="24"/>
        </w:rPr>
        <w:lastRenderedPageBreak/>
        <w:t xml:space="preserve">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07B977A2" w14:textId="77777777" w:rsidR="000A7FE4" w:rsidRDefault="000A7FE4" w:rsidP="00AF449B">
      <w:pPr>
        <w:pStyle w:val="Heading1"/>
        <w:spacing w:line="240" w:lineRule="auto"/>
        <w:ind w:firstLine="709"/>
        <w:rPr>
          <w:rFonts w:ascii="Times New Roman" w:hAnsi="Times New Roman"/>
          <w:color w:val="auto"/>
          <w:sz w:val="24"/>
          <w:szCs w:val="24"/>
          <w:lang w:eastAsia="bg-BG"/>
        </w:rPr>
      </w:pPr>
      <w:bookmarkStart w:id="34" w:name="_Toc456878332"/>
      <w:r w:rsidRPr="00AF449B">
        <w:rPr>
          <w:rFonts w:ascii="Times New Roman" w:hAnsi="Times New Roman"/>
          <w:color w:val="auto"/>
          <w:sz w:val="24"/>
          <w:szCs w:val="24"/>
          <w:lang w:val="en-US" w:eastAsia="bg-BG"/>
        </w:rPr>
        <w:t>XI</w:t>
      </w:r>
      <w:r w:rsidRPr="00AF449B">
        <w:rPr>
          <w:rFonts w:ascii="Times New Roman" w:hAnsi="Times New Roman"/>
          <w:color w:val="auto"/>
          <w:sz w:val="24"/>
          <w:szCs w:val="24"/>
          <w:lang w:eastAsia="bg-BG"/>
        </w:rPr>
        <w:t>. ОБЖАЛВАНЕ</w:t>
      </w:r>
      <w:bookmarkEnd w:id="34"/>
    </w:p>
    <w:p w14:paraId="791BD3F8" w14:textId="77777777" w:rsidR="00C62D00" w:rsidRPr="00F74DA0" w:rsidRDefault="00C62D00" w:rsidP="00F74DA0">
      <w:pPr>
        <w:spacing w:after="0" w:line="240" w:lineRule="auto"/>
        <w:rPr>
          <w:lang w:eastAsia="bg-BG"/>
        </w:rPr>
      </w:pPr>
    </w:p>
    <w:p w14:paraId="712F26A4" w14:textId="77777777" w:rsidR="000A7FE4" w:rsidRPr="00AF449B" w:rsidRDefault="000A7FE4" w:rsidP="00AF449B">
      <w:pPr>
        <w:spacing w:after="120" w:line="240" w:lineRule="auto"/>
        <w:ind w:right="20" w:firstLine="709"/>
        <w:jc w:val="both"/>
        <w:rPr>
          <w:rFonts w:ascii="Times New Roman" w:hAnsi="Times New Roman"/>
          <w:sz w:val="24"/>
          <w:szCs w:val="24"/>
          <w:lang w:eastAsia="bg-BG"/>
        </w:rPr>
      </w:pPr>
      <w:r w:rsidRPr="00AF449B">
        <w:rPr>
          <w:rFonts w:ascii="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38EA4289" w14:textId="77777777" w:rsidR="000A7FE4" w:rsidRPr="00AF449B" w:rsidRDefault="000A7FE4" w:rsidP="00AF449B">
      <w:pPr>
        <w:tabs>
          <w:tab w:val="left" w:pos="3240"/>
        </w:tabs>
        <w:spacing w:after="120" w:line="240" w:lineRule="auto"/>
        <w:ind w:firstLine="709"/>
        <w:jc w:val="both"/>
        <w:rPr>
          <w:rFonts w:ascii="Times New Roman" w:eastAsia="Arial Unicode MS" w:hAnsi="Times New Roman"/>
          <w:sz w:val="24"/>
          <w:szCs w:val="24"/>
          <w:lang w:eastAsia="bg-BG"/>
        </w:rPr>
      </w:pPr>
      <w:r w:rsidRPr="00AF449B">
        <w:rPr>
          <w:rFonts w:ascii="Times New Roman" w:eastAsia="Arial Unicode MS" w:hAnsi="Times New Roman"/>
          <w:sz w:val="24"/>
          <w:szCs w:val="24"/>
          <w:lang w:eastAsia="bg-BG"/>
        </w:rPr>
        <w:t>Обжалването се извършва при условията и по реда на чл. 196 и сл. от ЗОП</w:t>
      </w:r>
    </w:p>
    <w:p w14:paraId="0E075D69" w14:textId="77777777" w:rsidR="000A7FE4" w:rsidRDefault="000A7FE4" w:rsidP="00AF449B">
      <w:pPr>
        <w:pStyle w:val="Heading1"/>
        <w:spacing w:line="240" w:lineRule="auto"/>
        <w:ind w:firstLine="709"/>
        <w:rPr>
          <w:rFonts w:ascii="Times New Roman" w:eastAsia="Arial Unicode MS" w:hAnsi="Times New Roman"/>
          <w:color w:val="auto"/>
          <w:sz w:val="24"/>
          <w:szCs w:val="24"/>
          <w:lang w:eastAsia="bg-BG"/>
        </w:rPr>
      </w:pPr>
      <w:bookmarkStart w:id="35" w:name="_Toc456878333"/>
      <w:r w:rsidRPr="00AF449B">
        <w:rPr>
          <w:rFonts w:ascii="Times New Roman" w:eastAsia="Arial Unicode MS" w:hAnsi="Times New Roman"/>
          <w:color w:val="auto"/>
          <w:sz w:val="24"/>
          <w:szCs w:val="24"/>
          <w:lang w:eastAsia="bg-BG"/>
        </w:rPr>
        <w:t>ХI</w:t>
      </w:r>
      <w:r w:rsidRPr="00AF449B">
        <w:rPr>
          <w:rFonts w:ascii="Times New Roman" w:eastAsia="Arial Unicode MS" w:hAnsi="Times New Roman"/>
          <w:color w:val="auto"/>
          <w:sz w:val="24"/>
          <w:szCs w:val="24"/>
          <w:lang w:val="en-US" w:eastAsia="bg-BG"/>
        </w:rPr>
        <w:t>I</w:t>
      </w:r>
      <w:r w:rsidRPr="00AF449B">
        <w:rPr>
          <w:rFonts w:ascii="Times New Roman" w:eastAsia="Arial Unicode MS" w:hAnsi="Times New Roman"/>
          <w:color w:val="auto"/>
          <w:sz w:val="24"/>
          <w:szCs w:val="24"/>
          <w:lang w:eastAsia="bg-BG"/>
        </w:rPr>
        <w:t>. ДРУГИ УСЛОВИЯ</w:t>
      </w:r>
      <w:bookmarkEnd w:id="35"/>
    </w:p>
    <w:p w14:paraId="37812D22" w14:textId="77777777" w:rsidR="00C62D00" w:rsidRPr="00F74DA0" w:rsidRDefault="00C62D00" w:rsidP="00F74DA0">
      <w:pPr>
        <w:spacing w:after="0" w:line="240" w:lineRule="auto"/>
        <w:rPr>
          <w:lang w:eastAsia="bg-BG"/>
        </w:rPr>
      </w:pPr>
    </w:p>
    <w:p w14:paraId="4B973E3D" w14:textId="77777777" w:rsidR="000A7FE4" w:rsidRPr="00AF449B" w:rsidRDefault="000A7FE4" w:rsidP="00AF449B">
      <w:pPr>
        <w:tabs>
          <w:tab w:val="left" w:pos="720"/>
          <w:tab w:val="left" w:pos="1134"/>
        </w:tabs>
        <w:spacing w:after="120" w:line="240" w:lineRule="auto"/>
        <w:ind w:right="20"/>
        <w:jc w:val="both"/>
        <w:rPr>
          <w:rFonts w:ascii="Times New Roman" w:hAnsi="Times New Roman"/>
          <w:sz w:val="24"/>
          <w:szCs w:val="24"/>
          <w:lang w:eastAsia="bg-BG"/>
        </w:rPr>
      </w:pPr>
      <w:r w:rsidRPr="00AF449B">
        <w:rPr>
          <w:rFonts w:ascii="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43B93BD" w14:textId="77777777" w:rsidR="000A7FE4" w:rsidRPr="00AF449B" w:rsidRDefault="000A7FE4" w:rsidP="00AF449B">
      <w:pPr>
        <w:tabs>
          <w:tab w:val="left" w:pos="841"/>
          <w:tab w:val="left" w:pos="1134"/>
        </w:tabs>
        <w:spacing w:after="120" w:line="240" w:lineRule="auto"/>
        <w:ind w:right="20"/>
        <w:jc w:val="both"/>
        <w:rPr>
          <w:rFonts w:ascii="Times New Roman" w:hAnsi="Times New Roman"/>
          <w:sz w:val="24"/>
          <w:szCs w:val="24"/>
          <w:lang w:eastAsia="bg-BG"/>
        </w:rPr>
      </w:pPr>
      <w:r w:rsidRPr="00AF449B">
        <w:rPr>
          <w:rFonts w:ascii="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7C9F6A83" w14:textId="77777777" w:rsidR="000A7FE4" w:rsidRPr="00AF449B" w:rsidRDefault="000A7FE4" w:rsidP="00AF449B">
      <w:pPr>
        <w:pStyle w:val="ListParagraph"/>
        <w:tabs>
          <w:tab w:val="left" w:pos="7569"/>
        </w:tabs>
        <w:spacing w:after="0" w:line="240" w:lineRule="auto"/>
        <w:ind w:left="709"/>
        <w:rPr>
          <w:rFonts w:ascii="Times New Roman" w:hAnsi="Times New Roman"/>
          <w:snapToGrid w:val="0"/>
          <w:sz w:val="24"/>
          <w:szCs w:val="24"/>
        </w:rPr>
      </w:pPr>
    </w:p>
    <w:p w14:paraId="0AC60DEB" w14:textId="77777777" w:rsidR="000A7FE4" w:rsidRPr="00AF449B" w:rsidRDefault="000A7FE4" w:rsidP="00AF449B">
      <w:pPr>
        <w:tabs>
          <w:tab w:val="left" w:pos="3240"/>
        </w:tabs>
        <w:spacing w:after="120" w:line="240" w:lineRule="auto"/>
        <w:ind w:firstLine="709"/>
        <w:jc w:val="both"/>
        <w:rPr>
          <w:rFonts w:ascii="Times New Roman" w:hAnsi="Times New Roman"/>
          <w:sz w:val="24"/>
          <w:szCs w:val="24"/>
          <w:lang w:eastAsia="bg-BG"/>
        </w:rPr>
      </w:pPr>
      <w:r w:rsidRPr="00AF449B">
        <w:rPr>
          <w:rFonts w:ascii="Times New Roman" w:hAnsi="Times New Roman"/>
          <w:b/>
          <w:i/>
          <w:sz w:val="24"/>
          <w:szCs w:val="24"/>
          <w:lang w:eastAsia="bg-BG"/>
        </w:rPr>
        <w:t xml:space="preserve">ЗАБЕЛЕЖКА: </w:t>
      </w:r>
      <w:r w:rsidRPr="00AF449B">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14:paraId="6B109A41" w14:textId="77777777" w:rsidR="000A7FE4" w:rsidRPr="00AF449B" w:rsidRDefault="000A7FE4" w:rsidP="00AF449B">
      <w:pPr>
        <w:spacing w:after="120" w:line="240" w:lineRule="auto"/>
        <w:ind w:firstLine="709"/>
        <w:rPr>
          <w:rFonts w:ascii="Times New Roman" w:hAnsi="Times New Roman"/>
          <w:sz w:val="24"/>
          <w:szCs w:val="24"/>
        </w:rPr>
      </w:pPr>
    </w:p>
    <w:sectPr w:rsidR="000A7FE4" w:rsidRPr="00AF449B"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1D32B" w14:textId="77777777" w:rsidR="00A81B07" w:rsidRDefault="00A81B07">
      <w:pPr>
        <w:spacing w:after="0" w:line="240" w:lineRule="auto"/>
      </w:pPr>
      <w:r>
        <w:separator/>
      </w:r>
    </w:p>
  </w:endnote>
  <w:endnote w:type="continuationSeparator" w:id="0">
    <w:p w14:paraId="2D0D2B5F" w14:textId="77777777" w:rsidR="00A81B07" w:rsidRDefault="00A81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77E9" w14:textId="77777777" w:rsidR="00BC6142" w:rsidRDefault="00F4597D" w:rsidP="002A1ACD">
    <w:pPr>
      <w:pStyle w:val="Footer"/>
      <w:framePr w:wrap="around" w:vAnchor="text" w:hAnchor="margin" w:xAlign="right" w:y="1"/>
      <w:rPr>
        <w:rStyle w:val="PageNumber"/>
      </w:rPr>
    </w:pPr>
    <w:r>
      <w:rPr>
        <w:rStyle w:val="PageNumber"/>
      </w:rPr>
      <w:fldChar w:fldCharType="begin"/>
    </w:r>
    <w:r w:rsidR="00BC6142">
      <w:rPr>
        <w:rStyle w:val="PageNumber"/>
      </w:rPr>
      <w:instrText xml:space="preserve">PAGE  </w:instrText>
    </w:r>
    <w:r>
      <w:rPr>
        <w:rStyle w:val="PageNumber"/>
      </w:rPr>
      <w:fldChar w:fldCharType="end"/>
    </w:r>
  </w:p>
  <w:p w14:paraId="67EF033A" w14:textId="77777777" w:rsidR="00BC6142" w:rsidRDefault="00BC6142" w:rsidP="002A1ACD">
    <w:pPr>
      <w:pStyle w:val="Footer"/>
      <w:ind w:right="360"/>
    </w:pPr>
  </w:p>
  <w:p w14:paraId="575BC340" w14:textId="77777777" w:rsidR="00BC6142" w:rsidRDefault="00BC6142"/>
  <w:p w14:paraId="765E5FC3" w14:textId="77777777" w:rsidR="00BC6142" w:rsidRDefault="00BC6142"/>
  <w:p w14:paraId="1D8CC32A" w14:textId="77777777" w:rsidR="00BC6142" w:rsidRDefault="00BC61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45BDD" w14:textId="77777777" w:rsidR="00BC6142" w:rsidRDefault="00F4597D">
    <w:pPr>
      <w:pStyle w:val="Footer"/>
      <w:jc w:val="right"/>
    </w:pPr>
    <w:r>
      <w:fldChar w:fldCharType="begin"/>
    </w:r>
    <w:r w:rsidR="00BC6142">
      <w:instrText xml:space="preserve"> PAGE   \* MERGEFORMAT </w:instrText>
    </w:r>
    <w:r>
      <w:fldChar w:fldCharType="separate"/>
    </w:r>
    <w:r w:rsidR="001A54D6">
      <w:rPr>
        <w:noProof/>
      </w:rPr>
      <w:t>5</w:t>
    </w:r>
    <w:r>
      <w:rPr>
        <w:noProof/>
      </w:rPr>
      <w:fldChar w:fldCharType="end"/>
    </w:r>
  </w:p>
  <w:p w14:paraId="73C516DB" w14:textId="77777777" w:rsidR="00BC6142" w:rsidRDefault="00BC6142">
    <w:pPr>
      <w:pStyle w:val="Footer"/>
    </w:pPr>
  </w:p>
  <w:p w14:paraId="6B0ACD23" w14:textId="77777777" w:rsidR="00BC6142" w:rsidRDefault="00BC6142"/>
  <w:p w14:paraId="186CA20A" w14:textId="77777777" w:rsidR="00BC6142" w:rsidRDefault="00BC6142"/>
  <w:p w14:paraId="1A9129E2" w14:textId="77777777" w:rsidR="00BC6142" w:rsidRDefault="00BC614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859E0" w14:textId="77777777" w:rsidR="00BC6142" w:rsidRDefault="00BC6142"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01586" w14:textId="77777777" w:rsidR="00A81B07" w:rsidRDefault="00A81B07">
      <w:pPr>
        <w:spacing w:after="0" w:line="240" w:lineRule="auto"/>
      </w:pPr>
      <w:r>
        <w:separator/>
      </w:r>
    </w:p>
  </w:footnote>
  <w:footnote w:type="continuationSeparator" w:id="0">
    <w:p w14:paraId="35B03059" w14:textId="77777777" w:rsidR="00A81B07" w:rsidRDefault="00A81B07">
      <w:pPr>
        <w:spacing w:after="0" w:line="240" w:lineRule="auto"/>
      </w:pPr>
      <w:r>
        <w:continuationSeparator/>
      </w:r>
    </w:p>
  </w:footnote>
  <w:footnote w:id="1">
    <w:p w14:paraId="5D504B71" w14:textId="77777777" w:rsidR="00BC6142" w:rsidRDefault="00BC6142" w:rsidP="00DB27E4">
      <w:pPr>
        <w:pStyle w:val="FootnoteText"/>
        <w:jc w:val="both"/>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1A0F4" w14:textId="77777777" w:rsidR="00BC6142" w:rsidRPr="008C2B87" w:rsidRDefault="00BC6142" w:rsidP="002A1ACD">
    <w:pPr>
      <w:pStyle w:val="Header"/>
      <w:jc w:val="right"/>
      <w:rPr>
        <w:b/>
        <w:i/>
      </w:rPr>
    </w:pPr>
  </w:p>
  <w:p w14:paraId="5B687D71" w14:textId="77777777" w:rsidR="00BC6142" w:rsidRDefault="00BC6142"/>
  <w:p w14:paraId="52A138DB" w14:textId="77777777" w:rsidR="00BC6142" w:rsidRDefault="00BC6142"/>
  <w:p w14:paraId="0E0F1D7A" w14:textId="77777777" w:rsidR="00BC6142" w:rsidRDefault="00BC61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C115D"/>
    <w:multiLevelType w:val="hybridMultilevel"/>
    <w:tmpl w:val="71D0C14C"/>
    <w:lvl w:ilvl="0" w:tplc="4296FA6A">
      <w:start w:val="2"/>
      <w:numFmt w:val="bullet"/>
      <w:lvlText w:val=""/>
      <w:lvlJc w:val="left"/>
      <w:pPr>
        <w:ind w:left="1429" w:hanging="360"/>
      </w:pPr>
      <w:rPr>
        <w:rFonts w:ascii="Symbol" w:eastAsia="Times New Roman" w:hAnsi="Symbol"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170B382D"/>
    <w:multiLevelType w:val="multilevel"/>
    <w:tmpl w:val="1EA62E00"/>
    <w:lvl w:ilvl="0">
      <w:start w:val="1"/>
      <w:numFmt w:val="decimal"/>
      <w:lvlText w:val="%1."/>
      <w:lvlJc w:val="left"/>
      <w:pPr>
        <w:ind w:left="720" w:hanging="360"/>
      </w:pPr>
      <w:rPr>
        <w:b/>
      </w:rPr>
    </w:lvl>
    <w:lvl w:ilvl="1">
      <w:start w:val="1"/>
      <w:numFmt w:val="decimal"/>
      <w:isLgl/>
      <w:lvlText w:val="%1.%2."/>
      <w:lvlJc w:val="left"/>
      <w:pPr>
        <w:ind w:left="1473" w:hanging="48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3A362EE"/>
    <w:multiLevelType w:val="hybridMultilevel"/>
    <w:tmpl w:val="3DAEAE0C"/>
    <w:lvl w:ilvl="0" w:tplc="643A96F2">
      <w:start w:val="2"/>
      <w:numFmt w:val="bullet"/>
      <w:lvlText w:val=""/>
      <w:lvlJc w:val="left"/>
      <w:pPr>
        <w:ind w:left="1789" w:hanging="360"/>
      </w:pPr>
      <w:rPr>
        <w:rFonts w:ascii="Symbol" w:eastAsia="Times New Roman" w:hAnsi="Symbol" w:cs="Times New Roman"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15:restartNumberingAfterBreak="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 w15:restartNumberingAfterBreak="0">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1" w15:restartNumberingAfterBreak="0">
    <w:nsid w:val="5C143F2A"/>
    <w:multiLevelType w:val="hybridMultilevel"/>
    <w:tmpl w:val="2B92F122"/>
    <w:lvl w:ilvl="0" w:tplc="850EE4F4">
      <w:start w:val="2"/>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3"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hint="default"/>
      </w:rPr>
    </w:lvl>
    <w:lvl w:ilvl="1" w:tplc="04020003" w:tentative="1">
      <w:start w:val="1"/>
      <w:numFmt w:val="bullet"/>
      <w:lvlText w:val="o"/>
      <w:lvlJc w:val="left"/>
      <w:pPr>
        <w:ind w:left="1931" w:hanging="360"/>
      </w:pPr>
      <w:rPr>
        <w:rFonts w:ascii="Courier New" w:hAnsi="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4"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4"/>
  </w:num>
  <w:num w:numId="5">
    <w:abstractNumId w:val="8"/>
  </w:num>
  <w:num w:numId="6">
    <w:abstractNumId w:val="10"/>
  </w:num>
  <w:num w:numId="7">
    <w:abstractNumId w:val="7"/>
  </w:num>
  <w:num w:numId="8">
    <w:abstractNumId w:val="3"/>
  </w:num>
  <w:num w:numId="9">
    <w:abstractNumId w:val="12"/>
  </w:num>
  <w:num w:numId="10">
    <w:abstractNumId w:val="9"/>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ACD"/>
    <w:rsid w:val="000045B0"/>
    <w:rsid w:val="00006322"/>
    <w:rsid w:val="00010F65"/>
    <w:rsid w:val="00010F85"/>
    <w:rsid w:val="0001141B"/>
    <w:rsid w:val="0001215E"/>
    <w:rsid w:val="00014AF3"/>
    <w:rsid w:val="00017682"/>
    <w:rsid w:val="0002049F"/>
    <w:rsid w:val="00021E73"/>
    <w:rsid w:val="000242FD"/>
    <w:rsid w:val="000270D1"/>
    <w:rsid w:val="00031E3C"/>
    <w:rsid w:val="00033DA2"/>
    <w:rsid w:val="00035A7B"/>
    <w:rsid w:val="0003676B"/>
    <w:rsid w:val="00037B59"/>
    <w:rsid w:val="00041089"/>
    <w:rsid w:val="00042477"/>
    <w:rsid w:val="00047EBF"/>
    <w:rsid w:val="0005111B"/>
    <w:rsid w:val="000529E1"/>
    <w:rsid w:val="00056725"/>
    <w:rsid w:val="00056899"/>
    <w:rsid w:val="00056A76"/>
    <w:rsid w:val="00057B75"/>
    <w:rsid w:val="000602CA"/>
    <w:rsid w:val="00062C26"/>
    <w:rsid w:val="00064A7A"/>
    <w:rsid w:val="00064F7F"/>
    <w:rsid w:val="000662B9"/>
    <w:rsid w:val="00070546"/>
    <w:rsid w:val="000738E0"/>
    <w:rsid w:val="00073A72"/>
    <w:rsid w:val="0007570A"/>
    <w:rsid w:val="00075911"/>
    <w:rsid w:val="0007631D"/>
    <w:rsid w:val="00084EEA"/>
    <w:rsid w:val="000861A8"/>
    <w:rsid w:val="00090058"/>
    <w:rsid w:val="0009012F"/>
    <w:rsid w:val="00093DB7"/>
    <w:rsid w:val="00094068"/>
    <w:rsid w:val="00094DD7"/>
    <w:rsid w:val="0009708B"/>
    <w:rsid w:val="00097509"/>
    <w:rsid w:val="000A1AAB"/>
    <w:rsid w:val="000A4663"/>
    <w:rsid w:val="000A4D12"/>
    <w:rsid w:val="000A779F"/>
    <w:rsid w:val="000A7FE4"/>
    <w:rsid w:val="000B01EB"/>
    <w:rsid w:val="000B077B"/>
    <w:rsid w:val="000B35DC"/>
    <w:rsid w:val="000B4630"/>
    <w:rsid w:val="000B7F42"/>
    <w:rsid w:val="000C0143"/>
    <w:rsid w:val="000C06F4"/>
    <w:rsid w:val="000C2E7C"/>
    <w:rsid w:val="000C2ECC"/>
    <w:rsid w:val="000C3504"/>
    <w:rsid w:val="000C5EFD"/>
    <w:rsid w:val="000C6ADD"/>
    <w:rsid w:val="000D203A"/>
    <w:rsid w:val="000D2B50"/>
    <w:rsid w:val="000D6A9D"/>
    <w:rsid w:val="000D7B5A"/>
    <w:rsid w:val="000D7E28"/>
    <w:rsid w:val="000E159E"/>
    <w:rsid w:val="000E6406"/>
    <w:rsid w:val="000F1F50"/>
    <w:rsid w:val="000F3227"/>
    <w:rsid w:val="000F488B"/>
    <w:rsid w:val="000F780F"/>
    <w:rsid w:val="00100C41"/>
    <w:rsid w:val="001046FA"/>
    <w:rsid w:val="00107EB7"/>
    <w:rsid w:val="00110DC2"/>
    <w:rsid w:val="001128B5"/>
    <w:rsid w:val="0011345D"/>
    <w:rsid w:val="00114AB7"/>
    <w:rsid w:val="00117D51"/>
    <w:rsid w:val="001258BF"/>
    <w:rsid w:val="00130348"/>
    <w:rsid w:val="00132CBE"/>
    <w:rsid w:val="001363EF"/>
    <w:rsid w:val="00136936"/>
    <w:rsid w:val="00137976"/>
    <w:rsid w:val="00141FBD"/>
    <w:rsid w:val="00143E6A"/>
    <w:rsid w:val="0014608E"/>
    <w:rsid w:val="001476D0"/>
    <w:rsid w:val="00150E91"/>
    <w:rsid w:val="00154A90"/>
    <w:rsid w:val="001551A5"/>
    <w:rsid w:val="00155BFC"/>
    <w:rsid w:val="0016088C"/>
    <w:rsid w:val="0016242B"/>
    <w:rsid w:val="0016257B"/>
    <w:rsid w:val="001638E4"/>
    <w:rsid w:val="00164311"/>
    <w:rsid w:val="00165171"/>
    <w:rsid w:val="00165B3D"/>
    <w:rsid w:val="00167F6C"/>
    <w:rsid w:val="0017624B"/>
    <w:rsid w:val="0018394D"/>
    <w:rsid w:val="001856CB"/>
    <w:rsid w:val="001910EF"/>
    <w:rsid w:val="00192BC0"/>
    <w:rsid w:val="00196158"/>
    <w:rsid w:val="001A00AC"/>
    <w:rsid w:val="001A3BE7"/>
    <w:rsid w:val="001A54D6"/>
    <w:rsid w:val="001A75EE"/>
    <w:rsid w:val="001B0416"/>
    <w:rsid w:val="001B30A6"/>
    <w:rsid w:val="001B31B2"/>
    <w:rsid w:val="001B33D6"/>
    <w:rsid w:val="001B70AE"/>
    <w:rsid w:val="001B7635"/>
    <w:rsid w:val="001B78AC"/>
    <w:rsid w:val="001C1F37"/>
    <w:rsid w:val="001C2B3D"/>
    <w:rsid w:val="001C3002"/>
    <w:rsid w:val="001C387E"/>
    <w:rsid w:val="001C38CB"/>
    <w:rsid w:val="001C45AE"/>
    <w:rsid w:val="001C52C9"/>
    <w:rsid w:val="001C7121"/>
    <w:rsid w:val="001C7497"/>
    <w:rsid w:val="001D20E9"/>
    <w:rsid w:val="001D2170"/>
    <w:rsid w:val="001D22FE"/>
    <w:rsid w:val="001D4AAC"/>
    <w:rsid w:val="001D6CA7"/>
    <w:rsid w:val="001E19CF"/>
    <w:rsid w:val="001E22AF"/>
    <w:rsid w:val="001E4B59"/>
    <w:rsid w:val="001E7547"/>
    <w:rsid w:val="001F1B7A"/>
    <w:rsid w:val="001F3199"/>
    <w:rsid w:val="001F79F3"/>
    <w:rsid w:val="002007EA"/>
    <w:rsid w:val="0020511E"/>
    <w:rsid w:val="002059AA"/>
    <w:rsid w:val="00207559"/>
    <w:rsid w:val="002113C9"/>
    <w:rsid w:val="00211B34"/>
    <w:rsid w:val="00211CA9"/>
    <w:rsid w:val="00212AF7"/>
    <w:rsid w:val="0021415E"/>
    <w:rsid w:val="00214930"/>
    <w:rsid w:val="002178BF"/>
    <w:rsid w:val="002220D6"/>
    <w:rsid w:val="00225113"/>
    <w:rsid w:val="00230047"/>
    <w:rsid w:val="00235D6C"/>
    <w:rsid w:val="00237AAC"/>
    <w:rsid w:val="00240196"/>
    <w:rsid w:val="002419C2"/>
    <w:rsid w:val="00243A02"/>
    <w:rsid w:val="00245BF5"/>
    <w:rsid w:val="00247E8D"/>
    <w:rsid w:val="00250256"/>
    <w:rsid w:val="002578CA"/>
    <w:rsid w:val="00260428"/>
    <w:rsid w:val="00260837"/>
    <w:rsid w:val="00260DC8"/>
    <w:rsid w:val="002614F0"/>
    <w:rsid w:val="002636A0"/>
    <w:rsid w:val="00263AAF"/>
    <w:rsid w:val="00263CCD"/>
    <w:rsid w:val="00265815"/>
    <w:rsid w:val="00265F1A"/>
    <w:rsid w:val="00271191"/>
    <w:rsid w:val="0027179A"/>
    <w:rsid w:val="00273C4E"/>
    <w:rsid w:val="00274C92"/>
    <w:rsid w:val="002759FB"/>
    <w:rsid w:val="00276FC9"/>
    <w:rsid w:val="00277E17"/>
    <w:rsid w:val="00291311"/>
    <w:rsid w:val="002929BA"/>
    <w:rsid w:val="002971D7"/>
    <w:rsid w:val="0029728D"/>
    <w:rsid w:val="00297459"/>
    <w:rsid w:val="002A1ACD"/>
    <w:rsid w:val="002A5D12"/>
    <w:rsid w:val="002A5DC6"/>
    <w:rsid w:val="002A6026"/>
    <w:rsid w:val="002A655E"/>
    <w:rsid w:val="002A7600"/>
    <w:rsid w:val="002A7A57"/>
    <w:rsid w:val="002B0014"/>
    <w:rsid w:val="002B002B"/>
    <w:rsid w:val="002B0C41"/>
    <w:rsid w:val="002B2ECE"/>
    <w:rsid w:val="002B4437"/>
    <w:rsid w:val="002B5A8A"/>
    <w:rsid w:val="002C047D"/>
    <w:rsid w:val="002C0CBA"/>
    <w:rsid w:val="002C0E77"/>
    <w:rsid w:val="002C16AC"/>
    <w:rsid w:val="002C4C03"/>
    <w:rsid w:val="002C5158"/>
    <w:rsid w:val="002C5163"/>
    <w:rsid w:val="002C5DD1"/>
    <w:rsid w:val="002C6F70"/>
    <w:rsid w:val="002C731D"/>
    <w:rsid w:val="002C7DB7"/>
    <w:rsid w:val="002D0B28"/>
    <w:rsid w:val="002D2FAD"/>
    <w:rsid w:val="002D3B3B"/>
    <w:rsid w:val="002D4C93"/>
    <w:rsid w:val="002D6C4C"/>
    <w:rsid w:val="002E09E8"/>
    <w:rsid w:val="002E10B9"/>
    <w:rsid w:val="002E36EC"/>
    <w:rsid w:val="002E42C4"/>
    <w:rsid w:val="002E5C95"/>
    <w:rsid w:val="002F13AA"/>
    <w:rsid w:val="002F2B1C"/>
    <w:rsid w:val="002F4330"/>
    <w:rsid w:val="002F436B"/>
    <w:rsid w:val="002F47FA"/>
    <w:rsid w:val="003010F3"/>
    <w:rsid w:val="003012ED"/>
    <w:rsid w:val="00302848"/>
    <w:rsid w:val="00304331"/>
    <w:rsid w:val="00304534"/>
    <w:rsid w:val="003049E5"/>
    <w:rsid w:val="00305497"/>
    <w:rsid w:val="003078DD"/>
    <w:rsid w:val="00313E9F"/>
    <w:rsid w:val="003157C3"/>
    <w:rsid w:val="003159D7"/>
    <w:rsid w:val="003161B4"/>
    <w:rsid w:val="00316925"/>
    <w:rsid w:val="00317C0F"/>
    <w:rsid w:val="00320C92"/>
    <w:rsid w:val="0033114F"/>
    <w:rsid w:val="00331B4D"/>
    <w:rsid w:val="00332424"/>
    <w:rsid w:val="00340953"/>
    <w:rsid w:val="00343743"/>
    <w:rsid w:val="003446B3"/>
    <w:rsid w:val="0034601D"/>
    <w:rsid w:val="003502B1"/>
    <w:rsid w:val="00353584"/>
    <w:rsid w:val="00354D07"/>
    <w:rsid w:val="00355158"/>
    <w:rsid w:val="00357D2A"/>
    <w:rsid w:val="0036335A"/>
    <w:rsid w:val="003654E7"/>
    <w:rsid w:val="00366FE5"/>
    <w:rsid w:val="00373E58"/>
    <w:rsid w:val="0037543C"/>
    <w:rsid w:val="00376737"/>
    <w:rsid w:val="00376D89"/>
    <w:rsid w:val="003773CA"/>
    <w:rsid w:val="00377DD6"/>
    <w:rsid w:val="0038135A"/>
    <w:rsid w:val="00382870"/>
    <w:rsid w:val="00382F27"/>
    <w:rsid w:val="00385882"/>
    <w:rsid w:val="003878B8"/>
    <w:rsid w:val="00390788"/>
    <w:rsid w:val="003927F3"/>
    <w:rsid w:val="003950E8"/>
    <w:rsid w:val="0039599C"/>
    <w:rsid w:val="00396598"/>
    <w:rsid w:val="003A0B30"/>
    <w:rsid w:val="003A0FC7"/>
    <w:rsid w:val="003A0FFD"/>
    <w:rsid w:val="003A376F"/>
    <w:rsid w:val="003A4363"/>
    <w:rsid w:val="003A5735"/>
    <w:rsid w:val="003A6381"/>
    <w:rsid w:val="003B0CAA"/>
    <w:rsid w:val="003B2153"/>
    <w:rsid w:val="003B22F3"/>
    <w:rsid w:val="003B2A04"/>
    <w:rsid w:val="003B302A"/>
    <w:rsid w:val="003B34C3"/>
    <w:rsid w:val="003B3C95"/>
    <w:rsid w:val="003B4140"/>
    <w:rsid w:val="003B43C8"/>
    <w:rsid w:val="003B4900"/>
    <w:rsid w:val="003B5F40"/>
    <w:rsid w:val="003B6829"/>
    <w:rsid w:val="003B7781"/>
    <w:rsid w:val="003C140B"/>
    <w:rsid w:val="003C1E22"/>
    <w:rsid w:val="003C2418"/>
    <w:rsid w:val="003C5059"/>
    <w:rsid w:val="003C5592"/>
    <w:rsid w:val="003D0973"/>
    <w:rsid w:val="003D098A"/>
    <w:rsid w:val="003D2722"/>
    <w:rsid w:val="003D52AE"/>
    <w:rsid w:val="003D6495"/>
    <w:rsid w:val="003D7111"/>
    <w:rsid w:val="003E1447"/>
    <w:rsid w:val="003E1C1F"/>
    <w:rsid w:val="003E3825"/>
    <w:rsid w:val="003E4483"/>
    <w:rsid w:val="003E5DAA"/>
    <w:rsid w:val="003E707F"/>
    <w:rsid w:val="003F0139"/>
    <w:rsid w:val="003F125F"/>
    <w:rsid w:val="003F2852"/>
    <w:rsid w:val="003F2CF4"/>
    <w:rsid w:val="003F32DA"/>
    <w:rsid w:val="003F7834"/>
    <w:rsid w:val="0040071A"/>
    <w:rsid w:val="00402476"/>
    <w:rsid w:val="00403E48"/>
    <w:rsid w:val="00404043"/>
    <w:rsid w:val="00404E3F"/>
    <w:rsid w:val="00405D57"/>
    <w:rsid w:val="0040625F"/>
    <w:rsid w:val="00412394"/>
    <w:rsid w:val="00421423"/>
    <w:rsid w:val="00421BF2"/>
    <w:rsid w:val="00422089"/>
    <w:rsid w:val="00426639"/>
    <w:rsid w:val="00427DE8"/>
    <w:rsid w:val="0043027F"/>
    <w:rsid w:val="00433B90"/>
    <w:rsid w:val="00434334"/>
    <w:rsid w:val="00435B76"/>
    <w:rsid w:val="0043662C"/>
    <w:rsid w:val="0044357F"/>
    <w:rsid w:val="0044470C"/>
    <w:rsid w:val="00447391"/>
    <w:rsid w:val="00450FD4"/>
    <w:rsid w:val="004545A8"/>
    <w:rsid w:val="004558A5"/>
    <w:rsid w:val="00460685"/>
    <w:rsid w:val="004610B4"/>
    <w:rsid w:val="0046139B"/>
    <w:rsid w:val="00463172"/>
    <w:rsid w:val="00464430"/>
    <w:rsid w:val="00465977"/>
    <w:rsid w:val="00466D68"/>
    <w:rsid w:val="00467CDB"/>
    <w:rsid w:val="004708C1"/>
    <w:rsid w:val="004719E0"/>
    <w:rsid w:val="00472A1C"/>
    <w:rsid w:val="0047309C"/>
    <w:rsid w:val="00476EEA"/>
    <w:rsid w:val="00477AEF"/>
    <w:rsid w:val="0048059B"/>
    <w:rsid w:val="00482745"/>
    <w:rsid w:val="00483185"/>
    <w:rsid w:val="004850B6"/>
    <w:rsid w:val="00485B5B"/>
    <w:rsid w:val="004904BA"/>
    <w:rsid w:val="00491C41"/>
    <w:rsid w:val="0049214E"/>
    <w:rsid w:val="0049313A"/>
    <w:rsid w:val="004942AA"/>
    <w:rsid w:val="00494479"/>
    <w:rsid w:val="004946B1"/>
    <w:rsid w:val="0049511F"/>
    <w:rsid w:val="004958F3"/>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6264"/>
    <w:rsid w:val="004C68F4"/>
    <w:rsid w:val="004D0C44"/>
    <w:rsid w:val="004D2A12"/>
    <w:rsid w:val="004D51C2"/>
    <w:rsid w:val="004D57EE"/>
    <w:rsid w:val="004E2268"/>
    <w:rsid w:val="004E475C"/>
    <w:rsid w:val="004E79C3"/>
    <w:rsid w:val="004F0B74"/>
    <w:rsid w:val="004F2618"/>
    <w:rsid w:val="004F298C"/>
    <w:rsid w:val="004F345F"/>
    <w:rsid w:val="004F5B37"/>
    <w:rsid w:val="004F763E"/>
    <w:rsid w:val="00500E0F"/>
    <w:rsid w:val="00501660"/>
    <w:rsid w:val="00503F24"/>
    <w:rsid w:val="005047EA"/>
    <w:rsid w:val="00510A31"/>
    <w:rsid w:val="005111CC"/>
    <w:rsid w:val="00512CAD"/>
    <w:rsid w:val="00513746"/>
    <w:rsid w:val="00513871"/>
    <w:rsid w:val="00513A53"/>
    <w:rsid w:val="005157B8"/>
    <w:rsid w:val="00517CF6"/>
    <w:rsid w:val="0052077B"/>
    <w:rsid w:val="005227C0"/>
    <w:rsid w:val="00522A09"/>
    <w:rsid w:val="005245FC"/>
    <w:rsid w:val="005268E0"/>
    <w:rsid w:val="005345DC"/>
    <w:rsid w:val="00540C0E"/>
    <w:rsid w:val="00542DFF"/>
    <w:rsid w:val="00543BDF"/>
    <w:rsid w:val="005440E9"/>
    <w:rsid w:val="005468AE"/>
    <w:rsid w:val="0055394A"/>
    <w:rsid w:val="00554295"/>
    <w:rsid w:val="00556FE9"/>
    <w:rsid w:val="00557DC3"/>
    <w:rsid w:val="0056052A"/>
    <w:rsid w:val="00563C58"/>
    <w:rsid w:val="00563CD4"/>
    <w:rsid w:val="00564239"/>
    <w:rsid w:val="00565894"/>
    <w:rsid w:val="00565BE2"/>
    <w:rsid w:val="00565D21"/>
    <w:rsid w:val="0057355D"/>
    <w:rsid w:val="00574F42"/>
    <w:rsid w:val="005763E5"/>
    <w:rsid w:val="00576D25"/>
    <w:rsid w:val="005807E1"/>
    <w:rsid w:val="00583B06"/>
    <w:rsid w:val="005866FC"/>
    <w:rsid w:val="00587939"/>
    <w:rsid w:val="00590C67"/>
    <w:rsid w:val="00590E66"/>
    <w:rsid w:val="00592507"/>
    <w:rsid w:val="00593572"/>
    <w:rsid w:val="00595B07"/>
    <w:rsid w:val="005A1664"/>
    <w:rsid w:val="005A2585"/>
    <w:rsid w:val="005A280A"/>
    <w:rsid w:val="005A427D"/>
    <w:rsid w:val="005A57B2"/>
    <w:rsid w:val="005A6F9A"/>
    <w:rsid w:val="005A737B"/>
    <w:rsid w:val="005A7664"/>
    <w:rsid w:val="005B121E"/>
    <w:rsid w:val="005B7C73"/>
    <w:rsid w:val="005C0573"/>
    <w:rsid w:val="005C1E24"/>
    <w:rsid w:val="005C25AC"/>
    <w:rsid w:val="005C2C7E"/>
    <w:rsid w:val="005C3297"/>
    <w:rsid w:val="005C3756"/>
    <w:rsid w:val="005C47DF"/>
    <w:rsid w:val="005C6D2C"/>
    <w:rsid w:val="005D1261"/>
    <w:rsid w:val="005D1CB8"/>
    <w:rsid w:val="005D547F"/>
    <w:rsid w:val="005D5DDD"/>
    <w:rsid w:val="005D7C7A"/>
    <w:rsid w:val="005E08E6"/>
    <w:rsid w:val="005E1526"/>
    <w:rsid w:val="005E2523"/>
    <w:rsid w:val="005E6020"/>
    <w:rsid w:val="005E686B"/>
    <w:rsid w:val="005E690E"/>
    <w:rsid w:val="005E6D0E"/>
    <w:rsid w:val="005F1E37"/>
    <w:rsid w:val="005F2F01"/>
    <w:rsid w:val="005F36FE"/>
    <w:rsid w:val="005F3D93"/>
    <w:rsid w:val="005F4DC8"/>
    <w:rsid w:val="005F54ED"/>
    <w:rsid w:val="005F5B16"/>
    <w:rsid w:val="005F6342"/>
    <w:rsid w:val="005F71E6"/>
    <w:rsid w:val="00603EC8"/>
    <w:rsid w:val="00604674"/>
    <w:rsid w:val="00605506"/>
    <w:rsid w:val="00605A83"/>
    <w:rsid w:val="00606CBC"/>
    <w:rsid w:val="00610CDD"/>
    <w:rsid w:val="006127B1"/>
    <w:rsid w:val="00614DE4"/>
    <w:rsid w:val="00621949"/>
    <w:rsid w:val="006229E5"/>
    <w:rsid w:val="006232AC"/>
    <w:rsid w:val="0062684A"/>
    <w:rsid w:val="006274CC"/>
    <w:rsid w:val="0063029C"/>
    <w:rsid w:val="006308D5"/>
    <w:rsid w:val="00631D52"/>
    <w:rsid w:val="00633DE0"/>
    <w:rsid w:val="0063446A"/>
    <w:rsid w:val="00641D02"/>
    <w:rsid w:val="00642F3E"/>
    <w:rsid w:val="00642FDD"/>
    <w:rsid w:val="00643C9C"/>
    <w:rsid w:val="0064466A"/>
    <w:rsid w:val="006446E5"/>
    <w:rsid w:val="00650F90"/>
    <w:rsid w:val="006524DF"/>
    <w:rsid w:val="00652DE4"/>
    <w:rsid w:val="00653DD6"/>
    <w:rsid w:val="00654BCA"/>
    <w:rsid w:val="00656F63"/>
    <w:rsid w:val="00663FB2"/>
    <w:rsid w:val="00665D1A"/>
    <w:rsid w:val="00666ABB"/>
    <w:rsid w:val="006711E6"/>
    <w:rsid w:val="00671CF6"/>
    <w:rsid w:val="00674766"/>
    <w:rsid w:val="00674861"/>
    <w:rsid w:val="00683E73"/>
    <w:rsid w:val="00685267"/>
    <w:rsid w:val="00686368"/>
    <w:rsid w:val="00686AE8"/>
    <w:rsid w:val="00687DC0"/>
    <w:rsid w:val="006959C2"/>
    <w:rsid w:val="0069622D"/>
    <w:rsid w:val="00697E25"/>
    <w:rsid w:val="006A018C"/>
    <w:rsid w:val="006A132D"/>
    <w:rsid w:val="006A1CC4"/>
    <w:rsid w:val="006A3EED"/>
    <w:rsid w:val="006A4AE7"/>
    <w:rsid w:val="006A6C51"/>
    <w:rsid w:val="006A7B05"/>
    <w:rsid w:val="006B10A2"/>
    <w:rsid w:val="006B189C"/>
    <w:rsid w:val="006B51DE"/>
    <w:rsid w:val="006B580A"/>
    <w:rsid w:val="006C2202"/>
    <w:rsid w:val="006C2EE9"/>
    <w:rsid w:val="006C2F2A"/>
    <w:rsid w:val="006C7567"/>
    <w:rsid w:val="006D10A5"/>
    <w:rsid w:val="006D55C5"/>
    <w:rsid w:val="006D67F9"/>
    <w:rsid w:val="006D6D38"/>
    <w:rsid w:val="006E0AE3"/>
    <w:rsid w:val="006E0F6F"/>
    <w:rsid w:val="006E2663"/>
    <w:rsid w:val="006E4B9C"/>
    <w:rsid w:val="006E7E85"/>
    <w:rsid w:val="006F39DB"/>
    <w:rsid w:val="006F7562"/>
    <w:rsid w:val="00711F9A"/>
    <w:rsid w:val="00713A27"/>
    <w:rsid w:val="007162F0"/>
    <w:rsid w:val="00726262"/>
    <w:rsid w:val="007263EB"/>
    <w:rsid w:val="00727BA9"/>
    <w:rsid w:val="00731F7E"/>
    <w:rsid w:val="007337EC"/>
    <w:rsid w:val="00736196"/>
    <w:rsid w:val="00741A53"/>
    <w:rsid w:val="007456A6"/>
    <w:rsid w:val="007457A7"/>
    <w:rsid w:val="007457B5"/>
    <w:rsid w:val="00747FD6"/>
    <w:rsid w:val="007545BB"/>
    <w:rsid w:val="00755332"/>
    <w:rsid w:val="00755783"/>
    <w:rsid w:val="00755B54"/>
    <w:rsid w:val="00755C5A"/>
    <w:rsid w:val="00756542"/>
    <w:rsid w:val="00756A9A"/>
    <w:rsid w:val="00761E02"/>
    <w:rsid w:val="00764933"/>
    <w:rsid w:val="00770E6C"/>
    <w:rsid w:val="00772A79"/>
    <w:rsid w:val="007744AB"/>
    <w:rsid w:val="00775428"/>
    <w:rsid w:val="00777405"/>
    <w:rsid w:val="00781C41"/>
    <w:rsid w:val="00782711"/>
    <w:rsid w:val="00782998"/>
    <w:rsid w:val="00785A9C"/>
    <w:rsid w:val="00785BEA"/>
    <w:rsid w:val="0079015D"/>
    <w:rsid w:val="007933FD"/>
    <w:rsid w:val="00794855"/>
    <w:rsid w:val="00795B95"/>
    <w:rsid w:val="00797371"/>
    <w:rsid w:val="007A5A92"/>
    <w:rsid w:val="007A7263"/>
    <w:rsid w:val="007B325E"/>
    <w:rsid w:val="007B43CA"/>
    <w:rsid w:val="007B520E"/>
    <w:rsid w:val="007B7049"/>
    <w:rsid w:val="007C3DD1"/>
    <w:rsid w:val="007C430F"/>
    <w:rsid w:val="007C5D09"/>
    <w:rsid w:val="007C61C5"/>
    <w:rsid w:val="007C76C1"/>
    <w:rsid w:val="007C77AF"/>
    <w:rsid w:val="007D0297"/>
    <w:rsid w:val="007D10E2"/>
    <w:rsid w:val="007D1637"/>
    <w:rsid w:val="007D4402"/>
    <w:rsid w:val="007D5B93"/>
    <w:rsid w:val="007D5D56"/>
    <w:rsid w:val="007E01CB"/>
    <w:rsid w:val="007E6AFB"/>
    <w:rsid w:val="007F050B"/>
    <w:rsid w:val="007F1AC8"/>
    <w:rsid w:val="008029AF"/>
    <w:rsid w:val="00802DD9"/>
    <w:rsid w:val="008045FE"/>
    <w:rsid w:val="008072C9"/>
    <w:rsid w:val="00807AB4"/>
    <w:rsid w:val="00811BFE"/>
    <w:rsid w:val="0081747D"/>
    <w:rsid w:val="008204E9"/>
    <w:rsid w:val="00822B85"/>
    <w:rsid w:val="00823A98"/>
    <w:rsid w:val="00827919"/>
    <w:rsid w:val="00830615"/>
    <w:rsid w:val="00830F03"/>
    <w:rsid w:val="008353B3"/>
    <w:rsid w:val="00835910"/>
    <w:rsid w:val="00837A83"/>
    <w:rsid w:val="00841FE1"/>
    <w:rsid w:val="00842941"/>
    <w:rsid w:val="0085258D"/>
    <w:rsid w:val="00852D41"/>
    <w:rsid w:val="00856637"/>
    <w:rsid w:val="00860037"/>
    <w:rsid w:val="008612D5"/>
    <w:rsid w:val="008634C9"/>
    <w:rsid w:val="00863A27"/>
    <w:rsid w:val="0086416C"/>
    <w:rsid w:val="00865AA4"/>
    <w:rsid w:val="00865F40"/>
    <w:rsid w:val="0087058E"/>
    <w:rsid w:val="008713EC"/>
    <w:rsid w:val="00871558"/>
    <w:rsid w:val="008723BE"/>
    <w:rsid w:val="0087289F"/>
    <w:rsid w:val="00872F0F"/>
    <w:rsid w:val="00875014"/>
    <w:rsid w:val="00877BB0"/>
    <w:rsid w:val="00887057"/>
    <w:rsid w:val="0089289B"/>
    <w:rsid w:val="00894003"/>
    <w:rsid w:val="008942E8"/>
    <w:rsid w:val="00894567"/>
    <w:rsid w:val="008950E5"/>
    <w:rsid w:val="008955AF"/>
    <w:rsid w:val="00897013"/>
    <w:rsid w:val="008A240F"/>
    <w:rsid w:val="008A4702"/>
    <w:rsid w:val="008A49FB"/>
    <w:rsid w:val="008A67A9"/>
    <w:rsid w:val="008A732F"/>
    <w:rsid w:val="008A7F23"/>
    <w:rsid w:val="008B5603"/>
    <w:rsid w:val="008B605F"/>
    <w:rsid w:val="008B7670"/>
    <w:rsid w:val="008C11E5"/>
    <w:rsid w:val="008C1221"/>
    <w:rsid w:val="008C2B87"/>
    <w:rsid w:val="008C2C82"/>
    <w:rsid w:val="008C3285"/>
    <w:rsid w:val="008C338B"/>
    <w:rsid w:val="008C378D"/>
    <w:rsid w:val="008C580A"/>
    <w:rsid w:val="008D1134"/>
    <w:rsid w:val="008D187A"/>
    <w:rsid w:val="008D32D6"/>
    <w:rsid w:val="008D55D8"/>
    <w:rsid w:val="008D5621"/>
    <w:rsid w:val="008E1F8A"/>
    <w:rsid w:val="008E7537"/>
    <w:rsid w:val="008F0B1B"/>
    <w:rsid w:val="008F22BC"/>
    <w:rsid w:val="008F3CAF"/>
    <w:rsid w:val="008F5162"/>
    <w:rsid w:val="00902FE3"/>
    <w:rsid w:val="009047F9"/>
    <w:rsid w:val="00904D92"/>
    <w:rsid w:val="00910650"/>
    <w:rsid w:val="0091116D"/>
    <w:rsid w:val="00912B27"/>
    <w:rsid w:val="00914FD6"/>
    <w:rsid w:val="00915BA0"/>
    <w:rsid w:val="00924D7D"/>
    <w:rsid w:val="00925C99"/>
    <w:rsid w:val="00926343"/>
    <w:rsid w:val="00926D5E"/>
    <w:rsid w:val="00931318"/>
    <w:rsid w:val="00931782"/>
    <w:rsid w:val="00931E3F"/>
    <w:rsid w:val="00932593"/>
    <w:rsid w:val="009341BD"/>
    <w:rsid w:val="00936645"/>
    <w:rsid w:val="00943D57"/>
    <w:rsid w:val="009440B3"/>
    <w:rsid w:val="00944445"/>
    <w:rsid w:val="00953CF6"/>
    <w:rsid w:val="00953FDC"/>
    <w:rsid w:val="00954593"/>
    <w:rsid w:val="009576AC"/>
    <w:rsid w:val="00960BD2"/>
    <w:rsid w:val="00962700"/>
    <w:rsid w:val="00962A88"/>
    <w:rsid w:val="009645B2"/>
    <w:rsid w:val="009708EC"/>
    <w:rsid w:val="0097153E"/>
    <w:rsid w:val="00971902"/>
    <w:rsid w:val="00973312"/>
    <w:rsid w:val="00973EC1"/>
    <w:rsid w:val="00974742"/>
    <w:rsid w:val="00974B94"/>
    <w:rsid w:val="0097631E"/>
    <w:rsid w:val="00976EEB"/>
    <w:rsid w:val="00976F1E"/>
    <w:rsid w:val="009773EC"/>
    <w:rsid w:val="00977F47"/>
    <w:rsid w:val="00980F48"/>
    <w:rsid w:val="009842F9"/>
    <w:rsid w:val="0098439B"/>
    <w:rsid w:val="00985549"/>
    <w:rsid w:val="009857C3"/>
    <w:rsid w:val="00986084"/>
    <w:rsid w:val="009921B4"/>
    <w:rsid w:val="00995C69"/>
    <w:rsid w:val="009A0AD8"/>
    <w:rsid w:val="009A0C9C"/>
    <w:rsid w:val="009A17ED"/>
    <w:rsid w:val="009A28A2"/>
    <w:rsid w:val="009A3664"/>
    <w:rsid w:val="009A57D2"/>
    <w:rsid w:val="009A7DC5"/>
    <w:rsid w:val="009B01DD"/>
    <w:rsid w:val="009B074B"/>
    <w:rsid w:val="009B34CA"/>
    <w:rsid w:val="009B4EB8"/>
    <w:rsid w:val="009C344D"/>
    <w:rsid w:val="009C5C7A"/>
    <w:rsid w:val="009C779F"/>
    <w:rsid w:val="009D07CA"/>
    <w:rsid w:val="009D118A"/>
    <w:rsid w:val="009D2724"/>
    <w:rsid w:val="009D7744"/>
    <w:rsid w:val="009E0AC6"/>
    <w:rsid w:val="009E19B4"/>
    <w:rsid w:val="009E2CDC"/>
    <w:rsid w:val="009E2EED"/>
    <w:rsid w:val="009F25B9"/>
    <w:rsid w:val="009F2B3C"/>
    <w:rsid w:val="009F712E"/>
    <w:rsid w:val="00A010AB"/>
    <w:rsid w:val="00A03F95"/>
    <w:rsid w:val="00A114B7"/>
    <w:rsid w:val="00A14F6C"/>
    <w:rsid w:val="00A22398"/>
    <w:rsid w:val="00A247AE"/>
    <w:rsid w:val="00A24918"/>
    <w:rsid w:val="00A33C69"/>
    <w:rsid w:val="00A3652B"/>
    <w:rsid w:val="00A37B22"/>
    <w:rsid w:val="00A4000B"/>
    <w:rsid w:val="00A44A36"/>
    <w:rsid w:val="00A44EF3"/>
    <w:rsid w:val="00A45A2E"/>
    <w:rsid w:val="00A45AAC"/>
    <w:rsid w:val="00A51C42"/>
    <w:rsid w:val="00A52D89"/>
    <w:rsid w:val="00A52F02"/>
    <w:rsid w:val="00A54A3A"/>
    <w:rsid w:val="00A57253"/>
    <w:rsid w:val="00A57C02"/>
    <w:rsid w:val="00A605CC"/>
    <w:rsid w:val="00A61787"/>
    <w:rsid w:val="00A61A57"/>
    <w:rsid w:val="00A6245A"/>
    <w:rsid w:val="00A64B0F"/>
    <w:rsid w:val="00A65C70"/>
    <w:rsid w:val="00A70A17"/>
    <w:rsid w:val="00A71124"/>
    <w:rsid w:val="00A71DCE"/>
    <w:rsid w:val="00A72B8C"/>
    <w:rsid w:val="00A74F63"/>
    <w:rsid w:val="00A75FFD"/>
    <w:rsid w:val="00A7641C"/>
    <w:rsid w:val="00A80598"/>
    <w:rsid w:val="00A8142A"/>
    <w:rsid w:val="00A81B07"/>
    <w:rsid w:val="00A82229"/>
    <w:rsid w:val="00A83E9B"/>
    <w:rsid w:val="00A84348"/>
    <w:rsid w:val="00A84E16"/>
    <w:rsid w:val="00A90E3F"/>
    <w:rsid w:val="00A91A12"/>
    <w:rsid w:val="00A9294A"/>
    <w:rsid w:val="00A94846"/>
    <w:rsid w:val="00A97B59"/>
    <w:rsid w:val="00AA66B2"/>
    <w:rsid w:val="00AA7EA6"/>
    <w:rsid w:val="00AB000F"/>
    <w:rsid w:val="00AB0B98"/>
    <w:rsid w:val="00AB4161"/>
    <w:rsid w:val="00AB533A"/>
    <w:rsid w:val="00AB5CBC"/>
    <w:rsid w:val="00AB61BC"/>
    <w:rsid w:val="00AB62FE"/>
    <w:rsid w:val="00AB69A1"/>
    <w:rsid w:val="00AC03E2"/>
    <w:rsid w:val="00AC0B58"/>
    <w:rsid w:val="00AC14F2"/>
    <w:rsid w:val="00AC2469"/>
    <w:rsid w:val="00AC2520"/>
    <w:rsid w:val="00AC2709"/>
    <w:rsid w:val="00AC34FC"/>
    <w:rsid w:val="00AC6292"/>
    <w:rsid w:val="00AC693C"/>
    <w:rsid w:val="00AD18C4"/>
    <w:rsid w:val="00AD1D5F"/>
    <w:rsid w:val="00AD2E1D"/>
    <w:rsid w:val="00AD4919"/>
    <w:rsid w:val="00AD5F14"/>
    <w:rsid w:val="00AE3DC3"/>
    <w:rsid w:val="00AE4691"/>
    <w:rsid w:val="00AF10BA"/>
    <w:rsid w:val="00AF449B"/>
    <w:rsid w:val="00AF5646"/>
    <w:rsid w:val="00AF750E"/>
    <w:rsid w:val="00AF7C32"/>
    <w:rsid w:val="00B01A85"/>
    <w:rsid w:val="00B03988"/>
    <w:rsid w:val="00B041BF"/>
    <w:rsid w:val="00B043B2"/>
    <w:rsid w:val="00B04444"/>
    <w:rsid w:val="00B04EBB"/>
    <w:rsid w:val="00B077E0"/>
    <w:rsid w:val="00B130BA"/>
    <w:rsid w:val="00B13514"/>
    <w:rsid w:val="00B13DA2"/>
    <w:rsid w:val="00B25CDF"/>
    <w:rsid w:val="00B26B5A"/>
    <w:rsid w:val="00B33945"/>
    <w:rsid w:val="00B37AFA"/>
    <w:rsid w:val="00B43269"/>
    <w:rsid w:val="00B4342F"/>
    <w:rsid w:val="00B43723"/>
    <w:rsid w:val="00B43E8E"/>
    <w:rsid w:val="00B465DB"/>
    <w:rsid w:val="00B47B11"/>
    <w:rsid w:val="00B50119"/>
    <w:rsid w:val="00B504B2"/>
    <w:rsid w:val="00B50B84"/>
    <w:rsid w:val="00B51FB3"/>
    <w:rsid w:val="00B53249"/>
    <w:rsid w:val="00B541AF"/>
    <w:rsid w:val="00B57AF7"/>
    <w:rsid w:val="00B61D8F"/>
    <w:rsid w:val="00B623A4"/>
    <w:rsid w:val="00B62D21"/>
    <w:rsid w:val="00B63D25"/>
    <w:rsid w:val="00B64791"/>
    <w:rsid w:val="00B73DFE"/>
    <w:rsid w:val="00B75875"/>
    <w:rsid w:val="00B82593"/>
    <w:rsid w:val="00B83938"/>
    <w:rsid w:val="00B84AA5"/>
    <w:rsid w:val="00B85453"/>
    <w:rsid w:val="00B87BF0"/>
    <w:rsid w:val="00B917C1"/>
    <w:rsid w:val="00B920E2"/>
    <w:rsid w:val="00B977D8"/>
    <w:rsid w:val="00B97887"/>
    <w:rsid w:val="00BA17B8"/>
    <w:rsid w:val="00BA1845"/>
    <w:rsid w:val="00BA18A5"/>
    <w:rsid w:val="00BA37CC"/>
    <w:rsid w:val="00BA5E0D"/>
    <w:rsid w:val="00BA69E8"/>
    <w:rsid w:val="00BA6BE2"/>
    <w:rsid w:val="00BA78C8"/>
    <w:rsid w:val="00BA7BDA"/>
    <w:rsid w:val="00BA7E15"/>
    <w:rsid w:val="00BB1404"/>
    <w:rsid w:val="00BB314D"/>
    <w:rsid w:val="00BB412F"/>
    <w:rsid w:val="00BB6823"/>
    <w:rsid w:val="00BB70E2"/>
    <w:rsid w:val="00BC0577"/>
    <w:rsid w:val="00BC2EED"/>
    <w:rsid w:val="00BC442F"/>
    <w:rsid w:val="00BC5986"/>
    <w:rsid w:val="00BC6121"/>
    <w:rsid w:val="00BC6142"/>
    <w:rsid w:val="00BC6482"/>
    <w:rsid w:val="00BD1073"/>
    <w:rsid w:val="00BD1A48"/>
    <w:rsid w:val="00BD4ABA"/>
    <w:rsid w:val="00BE1485"/>
    <w:rsid w:val="00BE2B63"/>
    <w:rsid w:val="00BE309B"/>
    <w:rsid w:val="00BE362B"/>
    <w:rsid w:val="00BE3B91"/>
    <w:rsid w:val="00BE4E05"/>
    <w:rsid w:val="00BE5287"/>
    <w:rsid w:val="00BE5364"/>
    <w:rsid w:val="00BE775E"/>
    <w:rsid w:val="00BE785A"/>
    <w:rsid w:val="00BF02FF"/>
    <w:rsid w:val="00BF126C"/>
    <w:rsid w:val="00BF236F"/>
    <w:rsid w:val="00C016D5"/>
    <w:rsid w:val="00C03703"/>
    <w:rsid w:val="00C03783"/>
    <w:rsid w:val="00C0420C"/>
    <w:rsid w:val="00C042F9"/>
    <w:rsid w:val="00C10CE9"/>
    <w:rsid w:val="00C11FEC"/>
    <w:rsid w:val="00C122C0"/>
    <w:rsid w:val="00C140BB"/>
    <w:rsid w:val="00C14891"/>
    <w:rsid w:val="00C14D09"/>
    <w:rsid w:val="00C17D1F"/>
    <w:rsid w:val="00C222A4"/>
    <w:rsid w:val="00C226D2"/>
    <w:rsid w:val="00C238F0"/>
    <w:rsid w:val="00C23B04"/>
    <w:rsid w:val="00C2468A"/>
    <w:rsid w:val="00C254A5"/>
    <w:rsid w:val="00C26228"/>
    <w:rsid w:val="00C26E0F"/>
    <w:rsid w:val="00C300CC"/>
    <w:rsid w:val="00C34141"/>
    <w:rsid w:val="00C37A05"/>
    <w:rsid w:val="00C41B35"/>
    <w:rsid w:val="00C44B96"/>
    <w:rsid w:val="00C5285D"/>
    <w:rsid w:val="00C52E47"/>
    <w:rsid w:val="00C54CCE"/>
    <w:rsid w:val="00C60434"/>
    <w:rsid w:val="00C61093"/>
    <w:rsid w:val="00C62D00"/>
    <w:rsid w:val="00C62FD1"/>
    <w:rsid w:val="00C64033"/>
    <w:rsid w:val="00C70FDA"/>
    <w:rsid w:val="00C719F3"/>
    <w:rsid w:val="00C71D72"/>
    <w:rsid w:val="00C7338C"/>
    <w:rsid w:val="00C735BD"/>
    <w:rsid w:val="00C740D8"/>
    <w:rsid w:val="00C7416E"/>
    <w:rsid w:val="00C74408"/>
    <w:rsid w:val="00C7448A"/>
    <w:rsid w:val="00C748A0"/>
    <w:rsid w:val="00C750DA"/>
    <w:rsid w:val="00C76D46"/>
    <w:rsid w:val="00C76FEB"/>
    <w:rsid w:val="00C8078C"/>
    <w:rsid w:val="00C8140B"/>
    <w:rsid w:val="00C836D8"/>
    <w:rsid w:val="00C844FD"/>
    <w:rsid w:val="00C85054"/>
    <w:rsid w:val="00C857EC"/>
    <w:rsid w:val="00C87BBF"/>
    <w:rsid w:val="00C87D28"/>
    <w:rsid w:val="00C9167F"/>
    <w:rsid w:val="00C918E9"/>
    <w:rsid w:val="00C91A58"/>
    <w:rsid w:val="00C94234"/>
    <w:rsid w:val="00C96152"/>
    <w:rsid w:val="00C96181"/>
    <w:rsid w:val="00C97C4C"/>
    <w:rsid w:val="00CA0F7D"/>
    <w:rsid w:val="00CA2023"/>
    <w:rsid w:val="00CA2C66"/>
    <w:rsid w:val="00CA339E"/>
    <w:rsid w:val="00CA5916"/>
    <w:rsid w:val="00CA6689"/>
    <w:rsid w:val="00CB0182"/>
    <w:rsid w:val="00CB03DE"/>
    <w:rsid w:val="00CB0AAC"/>
    <w:rsid w:val="00CB0D79"/>
    <w:rsid w:val="00CC34AB"/>
    <w:rsid w:val="00CC43BA"/>
    <w:rsid w:val="00CC458D"/>
    <w:rsid w:val="00CC4887"/>
    <w:rsid w:val="00CC52CA"/>
    <w:rsid w:val="00CD72BB"/>
    <w:rsid w:val="00CE34C5"/>
    <w:rsid w:val="00CE37C7"/>
    <w:rsid w:val="00CE3ACA"/>
    <w:rsid w:val="00CE4753"/>
    <w:rsid w:val="00CE7E68"/>
    <w:rsid w:val="00CF1EB2"/>
    <w:rsid w:val="00CF2AD4"/>
    <w:rsid w:val="00CF6964"/>
    <w:rsid w:val="00D03931"/>
    <w:rsid w:val="00D03A57"/>
    <w:rsid w:val="00D06F16"/>
    <w:rsid w:val="00D072ED"/>
    <w:rsid w:val="00D16C5E"/>
    <w:rsid w:val="00D17CEF"/>
    <w:rsid w:val="00D227E5"/>
    <w:rsid w:val="00D33EB6"/>
    <w:rsid w:val="00D34EFB"/>
    <w:rsid w:val="00D3769E"/>
    <w:rsid w:val="00D41749"/>
    <w:rsid w:val="00D44F4D"/>
    <w:rsid w:val="00D45A55"/>
    <w:rsid w:val="00D4715C"/>
    <w:rsid w:val="00D47198"/>
    <w:rsid w:val="00D47B0E"/>
    <w:rsid w:val="00D51C89"/>
    <w:rsid w:val="00D55BF9"/>
    <w:rsid w:val="00D55DDC"/>
    <w:rsid w:val="00D55E13"/>
    <w:rsid w:val="00D56A65"/>
    <w:rsid w:val="00D57BF5"/>
    <w:rsid w:val="00D57D17"/>
    <w:rsid w:val="00D6136F"/>
    <w:rsid w:val="00D627DD"/>
    <w:rsid w:val="00D64151"/>
    <w:rsid w:val="00D64480"/>
    <w:rsid w:val="00D7123D"/>
    <w:rsid w:val="00D71C4E"/>
    <w:rsid w:val="00D73472"/>
    <w:rsid w:val="00D74445"/>
    <w:rsid w:val="00D747F3"/>
    <w:rsid w:val="00D7489A"/>
    <w:rsid w:val="00D775D6"/>
    <w:rsid w:val="00D80F4E"/>
    <w:rsid w:val="00D814B4"/>
    <w:rsid w:val="00D83A56"/>
    <w:rsid w:val="00D85827"/>
    <w:rsid w:val="00D86671"/>
    <w:rsid w:val="00D912E3"/>
    <w:rsid w:val="00D92E0E"/>
    <w:rsid w:val="00D93AD0"/>
    <w:rsid w:val="00D95D17"/>
    <w:rsid w:val="00DA114B"/>
    <w:rsid w:val="00DA3CFF"/>
    <w:rsid w:val="00DA40B7"/>
    <w:rsid w:val="00DA496D"/>
    <w:rsid w:val="00DA72AE"/>
    <w:rsid w:val="00DA7AA2"/>
    <w:rsid w:val="00DB03C5"/>
    <w:rsid w:val="00DB12E3"/>
    <w:rsid w:val="00DB27E4"/>
    <w:rsid w:val="00DB3519"/>
    <w:rsid w:val="00DB60C9"/>
    <w:rsid w:val="00DC008D"/>
    <w:rsid w:val="00DD042F"/>
    <w:rsid w:val="00DD1CB5"/>
    <w:rsid w:val="00DD1E41"/>
    <w:rsid w:val="00DD5802"/>
    <w:rsid w:val="00DE05D9"/>
    <w:rsid w:val="00DE0949"/>
    <w:rsid w:val="00DE3CFD"/>
    <w:rsid w:val="00DE5B6F"/>
    <w:rsid w:val="00DF00E9"/>
    <w:rsid w:val="00DF28BC"/>
    <w:rsid w:val="00DF45D5"/>
    <w:rsid w:val="00DF4EB3"/>
    <w:rsid w:val="00DF6CBA"/>
    <w:rsid w:val="00DF780F"/>
    <w:rsid w:val="00E02C4F"/>
    <w:rsid w:val="00E02F1C"/>
    <w:rsid w:val="00E033BF"/>
    <w:rsid w:val="00E07553"/>
    <w:rsid w:val="00E107E5"/>
    <w:rsid w:val="00E10D0C"/>
    <w:rsid w:val="00E1160D"/>
    <w:rsid w:val="00E12096"/>
    <w:rsid w:val="00E16077"/>
    <w:rsid w:val="00E16860"/>
    <w:rsid w:val="00E25177"/>
    <w:rsid w:val="00E301EA"/>
    <w:rsid w:val="00E31AB2"/>
    <w:rsid w:val="00E327AD"/>
    <w:rsid w:val="00E370C1"/>
    <w:rsid w:val="00E42C2F"/>
    <w:rsid w:val="00E42E4E"/>
    <w:rsid w:val="00E460B0"/>
    <w:rsid w:val="00E46666"/>
    <w:rsid w:val="00E50857"/>
    <w:rsid w:val="00E5626E"/>
    <w:rsid w:val="00E56F4C"/>
    <w:rsid w:val="00E6259F"/>
    <w:rsid w:val="00E65823"/>
    <w:rsid w:val="00E6623F"/>
    <w:rsid w:val="00E6681E"/>
    <w:rsid w:val="00E72485"/>
    <w:rsid w:val="00E744C4"/>
    <w:rsid w:val="00E7726A"/>
    <w:rsid w:val="00E77B41"/>
    <w:rsid w:val="00E84849"/>
    <w:rsid w:val="00E8573E"/>
    <w:rsid w:val="00E85AC1"/>
    <w:rsid w:val="00E973A8"/>
    <w:rsid w:val="00EA0F85"/>
    <w:rsid w:val="00EA23FD"/>
    <w:rsid w:val="00EA242D"/>
    <w:rsid w:val="00EA69C9"/>
    <w:rsid w:val="00EA6DD4"/>
    <w:rsid w:val="00EA72FF"/>
    <w:rsid w:val="00EB6672"/>
    <w:rsid w:val="00EB7004"/>
    <w:rsid w:val="00EC122B"/>
    <w:rsid w:val="00EC1AE6"/>
    <w:rsid w:val="00EC259D"/>
    <w:rsid w:val="00EC3549"/>
    <w:rsid w:val="00EC4774"/>
    <w:rsid w:val="00EC4E0D"/>
    <w:rsid w:val="00ED0A42"/>
    <w:rsid w:val="00ED1D44"/>
    <w:rsid w:val="00ED26BC"/>
    <w:rsid w:val="00ED36D6"/>
    <w:rsid w:val="00ED47F2"/>
    <w:rsid w:val="00ED4A68"/>
    <w:rsid w:val="00ED5AC4"/>
    <w:rsid w:val="00ED6C63"/>
    <w:rsid w:val="00ED79FB"/>
    <w:rsid w:val="00EE05C1"/>
    <w:rsid w:val="00EE16D8"/>
    <w:rsid w:val="00EE2943"/>
    <w:rsid w:val="00EF3FF1"/>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2E79"/>
    <w:rsid w:val="00F25854"/>
    <w:rsid w:val="00F2611E"/>
    <w:rsid w:val="00F30E01"/>
    <w:rsid w:val="00F31630"/>
    <w:rsid w:val="00F32D68"/>
    <w:rsid w:val="00F33A6A"/>
    <w:rsid w:val="00F3550F"/>
    <w:rsid w:val="00F36ECC"/>
    <w:rsid w:val="00F37C2C"/>
    <w:rsid w:val="00F4219B"/>
    <w:rsid w:val="00F4574A"/>
    <w:rsid w:val="00F4597D"/>
    <w:rsid w:val="00F45AEA"/>
    <w:rsid w:val="00F47FC2"/>
    <w:rsid w:val="00F55F0F"/>
    <w:rsid w:val="00F62478"/>
    <w:rsid w:val="00F663F1"/>
    <w:rsid w:val="00F672BC"/>
    <w:rsid w:val="00F7106D"/>
    <w:rsid w:val="00F72177"/>
    <w:rsid w:val="00F734DC"/>
    <w:rsid w:val="00F74DA0"/>
    <w:rsid w:val="00F75671"/>
    <w:rsid w:val="00F764B5"/>
    <w:rsid w:val="00F76551"/>
    <w:rsid w:val="00F804F2"/>
    <w:rsid w:val="00F81276"/>
    <w:rsid w:val="00F82254"/>
    <w:rsid w:val="00F83C77"/>
    <w:rsid w:val="00F922D0"/>
    <w:rsid w:val="00F92C56"/>
    <w:rsid w:val="00F94A11"/>
    <w:rsid w:val="00F95EDF"/>
    <w:rsid w:val="00F962CD"/>
    <w:rsid w:val="00F969B2"/>
    <w:rsid w:val="00F97346"/>
    <w:rsid w:val="00F9768E"/>
    <w:rsid w:val="00FA2823"/>
    <w:rsid w:val="00FA361C"/>
    <w:rsid w:val="00FA5850"/>
    <w:rsid w:val="00FA61EF"/>
    <w:rsid w:val="00FA6568"/>
    <w:rsid w:val="00FA6CDD"/>
    <w:rsid w:val="00FB2819"/>
    <w:rsid w:val="00FB42CC"/>
    <w:rsid w:val="00FB5090"/>
    <w:rsid w:val="00FB63BE"/>
    <w:rsid w:val="00FB71C3"/>
    <w:rsid w:val="00FB7983"/>
    <w:rsid w:val="00FC3A5C"/>
    <w:rsid w:val="00FC4DB2"/>
    <w:rsid w:val="00FD18CD"/>
    <w:rsid w:val="00FD1B5D"/>
    <w:rsid w:val="00FD297D"/>
    <w:rsid w:val="00FD2A49"/>
    <w:rsid w:val="00FD3057"/>
    <w:rsid w:val="00FD3B7B"/>
    <w:rsid w:val="00FD3BCA"/>
    <w:rsid w:val="00FD7133"/>
    <w:rsid w:val="00FE17BA"/>
    <w:rsid w:val="00FF1B5E"/>
    <w:rsid w:val="00FF5F2F"/>
    <w:rsid w:val="00FF64A9"/>
    <w:rsid w:val="00FF66C1"/>
    <w:rsid w:val="00FF6BC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1678F5"/>
  <w15:docId w15:val="{DB039161-ED46-4747-BBD6-D55C79CF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bCs/>
      <w:color w:val="2E74B5"/>
      <w:sz w:val="28"/>
      <w:szCs w:val="28"/>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bCs/>
      <w:color w:val="5B9BD5"/>
      <w:sz w:val="26"/>
      <w:szCs w:val="26"/>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bCs/>
      <w:color w:val="2E74B5"/>
      <w:sz w:val="28"/>
      <w:szCs w:val="28"/>
      <w:lang w:eastAsia="en-US"/>
    </w:rPr>
  </w:style>
  <w:style w:type="character" w:customStyle="1" w:styleId="Heading2Char">
    <w:name w:val="Heading 2 Char"/>
    <w:link w:val="Heading2"/>
    <w:uiPriority w:val="99"/>
    <w:locked/>
    <w:rsid w:val="002B002B"/>
    <w:rPr>
      <w:rFonts w:ascii="Calibri Light" w:hAnsi="Calibri Light" w:cs="Times New Roman"/>
      <w:b/>
      <w:bCs/>
      <w:color w:val="5B9BD5"/>
      <w:sz w:val="26"/>
      <w:szCs w:val="26"/>
      <w:lang w:eastAsia="en-US"/>
    </w:rPr>
  </w:style>
  <w:style w:type="character" w:customStyle="1" w:styleId="Heading3Char">
    <w:name w:val="Heading 3 Char"/>
    <w:link w:val="Heading3"/>
    <w:uiPriority w:val="99"/>
    <w:locked/>
    <w:rsid w:val="002B002B"/>
    <w:rPr>
      <w:rFonts w:ascii="Calibri Light" w:hAnsi="Calibri Light" w:cs="Times New Roman"/>
      <w:b/>
      <w:bCs/>
      <w:color w:val="5B9BD5"/>
      <w:sz w:val="22"/>
      <w:szCs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rPr>
  </w:style>
  <w:style w:type="paragraph" w:styleId="ListParagraph">
    <w:name w:val="List Paragraph"/>
    <w:aliases w:val="List1,List Paragraph1,ПАРАГРАФ"/>
    <w:basedOn w:val="Normal"/>
    <w:link w:val="ListParagraphChar"/>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bidi="ar-SA"/>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CE3ACA"/>
    <w:pPr>
      <w:tabs>
        <w:tab w:val="right" w:leader="dot" w:pos="9523"/>
      </w:tabs>
      <w:spacing w:before="120" w:after="12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customStyle="1" w:styleId="ListParagraphChar">
    <w:name w:val="List Paragraph Char"/>
    <w:aliases w:val="List1 Char,List Paragraph1 Char,ПАРАГРАФ Char"/>
    <w:link w:val="ListParagraph"/>
    <w:uiPriority w:val="99"/>
    <w:locked/>
    <w:rsid w:val="00D93AD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960179">
      <w:bodyDiv w:val="1"/>
      <w:marLeft w:val="0"/>
      <w:marRight w:val="0"/>
      <w:marTop w:val="0"/>
      <w:marBottom w:val="0"/>
      <w:divBdr>
        <w:top w:val="none" w:sz="0" w:space="0" w:color="auto"/>
        <w:left w:val="none" w:sz="0" w:space="0" w:color="auto"/>
        <w:bottom w:val="none" w:sz="0" w:space="0" w:color="auto"/>
        <w:right w:val="none" w:sz="0" w:space="0" w:color="auto"/>
      </w:divBdr>
    </w:div>
    <w:div w:id="1756703096">
      <w:bodyDiv w:val="1"/>
      <w:marLeft w:val="0"/>
      <w:marRight w:val="0"/>
      <w:marTop w:val="0"/>
      <w:marBottom w:val="0"/>
      <w:divBdr>
        <w:top w:val="none" w:sz="0" w:space="0" w:color="auto"/>
        <w:left w:val="none" w:sz="0" w:space="0" w:color="auto"/>
        <w:bottom w:val="none" w:sz="0" w:space="0" w:color="auto"/>
        <w:right w:val="none" w:sz="0" w:space="0" w:color="auto"/>
      </w:divBdr>
    </w:div>
    <w:div w:id="1933397193">
      <w:bodyDiv w:val="1"/>
      <w:marLeft w:val="0"/>
      <w:marRight w:val="0"/>
      <w:marTop w:val="0"/>
      <w:marBottom w:val="0"/>
      <w:divBdr>
        <w:top w:val="none" w:sz="0" w:space="0" w:color="auto"/>
        <w:left w:val="none" w:sz="0" w:space="0" w:color="auto"/>
        <w:bottom w:val="none" w:sz="0" w:space="0" w:color="auto"/>
        <w:right w:val="none" w:sz="0" w:space="0" w:color="auto"/>
      </w:divBdr>
    </w:div>
    <w:div w:id="2130854763">
      <w:bodyDiv w:val="1"/>
      <w:marLeft w:val="0"/>
      <w:marRight w:val="0"/>
      <w:marTop w:val="0"/>
      <w:marBottom w:val="0"/>
      <w:divBdr>
        <w:top w:val="none" w:sz="0" w:space="0" w:color="auto"/>
        <w:left w:val="none" w:sz="0" w:space="0" w:color="auto"/>
        <w:bottom w:val="none" w:sz="0" w:space="0" w:color="auto"/>
        <w:right w:val="none" w:sz="0" w:space="0" w:color="auto"/>
      </w:divBdr>
    </w:div>
    <w:div w:id="2146003084">
      <w:marLeft w:val="0"/>
      <w:marRight w:val="0"/>
      <w:marTop w:val="0"/>
      <w:marBottom w:val="0"/>
      <w:divBdr>
        <w:top w:val="none" w:sz="0" w:space="0" w:color="auto"/>
        <w:left w:val="none" w:sz="0" w:space="0" w:color="auto"/>
        <w:bottom w:val="none" w:sz="0" w:space="0" w:color="auto"/>
        <w:right w:val="none" w:sz="0" w:space="0" w:color="auto"/>
      </w:divBdr>
    </w:div>
    <w:div w:id="2146003085">
      <w:marLeft w:val="0"/>
      <w:marRight w:val="0"/>
      <w:marTop w:val="0"/>
      <w:marBottom w:val="0"/>
      <w:divBdr>
        <w:top w:val="none" w:sz="0" w:space="0" w:color="auto"/>
        <w:left w:val="none" w:sz="0" w:space="0" w:color="auto"/>
        <w:bottom w:val="none" w:sz="0" w:space="0" w:color="auto"/>
        <w:right w:val="none" w:sz="0" w:space="0" w:color="auto"/>
      </w:divBdr>
    </w:div>
    <w:div w:id="2146003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nb.bg/AboutUs/AUPublicProcurements/AUPPList/PP_01224-2017-0005_EN"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05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93F04-5BFB-4B4D-B5E9-9E2D1574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16</Pages>
  <Words>6734</Words>
  <Characters>38390</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Росен Стефанов</cp:lastModifiedBy>
  <cp:revision>44</cp:revision>
  <cp:lastPrinted>2017-02-16T10:36:00Z</cp:lastPrinted>
  <dcterms:created xsi:type="dcterms:W3CDTF">2016-08-09T10:41:00Z</dcterms:created>
  <dcterms:modified xsi:type="dcterms:W3CDTF">2017-02-20T10:51:00Z</dcterms:modified>
</cp:coreProperties>
</file>