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2C" w:rsidRDefault="00D3272C" w:rsidP="00AB68B1">
      <w:pPr>
        <w:shd w:val="clear" w:color="auto" w:fill="FFFFFF"/>
        <w:tabs>
          <w:tab w:val="left" w:pos="1080"/>
          <w:tab w:val="left" w:pos="7230"/>
        </w:tabs>
        <w:rPr>
          <w:i/>
          <w:color w:val="000000"/>
          <w:sz w:val="24"/>
        </w:rPr>
      </w:pPr>
    </w:p>
    <w:p w:rsidR="00D3272C" w:rsidRDefault="00D3272C" w:rsidP="00D3272C">
      <w:pPr>
        <w:shd w:val="clear" w:color="auto" w:fill="FFFFFF"/>
        <w:tabs>
          <w:tab w:val="left" w:pos="1080"/>
        </w:tabs>
        <w:jc w:val="center"/>
        <w:rPr>
          <w:i/>
          <w:color w:val="000000"/>
          <w:sz w:val="24"/>
        </w:rPr>
      </w:pPr>
    </w:p>
    <w:p w:rsidR="00D3272C" w:rsidRDefault="00D3272C" w:rsidP="00D3272C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МЕТОДИКА ЗА КОМПЛЕКСНАТА ОЦЕНКА</w:t>
      </w:r>
    </w:p>
    <w:p w:rsidR="00D3272C" w:rsidRDefault="00AE7EE4" w:rsidP="00D3272C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И НАЧИНА ЗА ОПРЕДЕЛЯНЕ НА ОЦЕНКАТА ПО ВСЕКИ ПОКАЗАТЕЛ</w:t>
      </w:r>
    </w:p>
    <w:p w:rsidR="00D531CD" w:rsidRDefault="00D531CD" w:rsidP="00D3272C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</w:rPr>
      </w:pPr>
    </w:p>
    <w:p w:rsidR="00D531CD" w:rsidRDefault="00D531CD" w:rsidP="00D3272C">
      <w:pPr>
        <w:shd w:val="clear" w:color="auto" w:fill="FFFFFF"/>
        <w:tabs>
          <w:tab w:val="left" w:pos="1080"/>
        </w:tabs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ПО ОБОСОБЕНА ПОЗИЦИЯ №1</w:t>
      </w:r>
    </w:p>
    <w:p w:rsidR="00D3272C" w:rsidRDefault="00D3272C" w:rsidP="00D3272C">
      <w:pPr>
        <w:shd w:val="clear" w:color="auto" w:fill="FFFFFF"/>
        <w:tabs>
          <w:tab w:val="left" w:pos="900"/>
          <w:tab w:val="left" w:pos="1080"/>
        </w:tabs>
        <w:spacing w:before="120"/>
        <w:jc w:val="center"/>
        <w:rPr>
          <w:b/>
          <w:sz w:val="24"/>
        </w:rPr>
      </w:pPr>
    </w:p>
    <w:p w:rsidR="00D3272C" w:rsidRDefault="00D3272C" w:rsidP="00CB4C6B">
      <w:pPr>
        <w:shd w:val="clear" w:color="auto" w:fill="FFFFFF"/>
        <w:tabs>
          <w:tab w:val="left" w:pos="1080"/>
        </w:tabs>
        <w:spacing w:before="120"/>
        <w:ind w:firstLine="737"/>
        <w:jc w:val="both"/>
        <w:rPr>
          <w:color w:val="000000"/>
          <w:sz w:val="24"/>
        </w:rPr>
      </w:pPr>
      <w:r>
        <w:rPr>
          <w:color w:val="000000"/>
          <w:sz w:val="24"/>
        </w:rPr>
        <w:t>Всички оферти, които отговарят на обявените от възложителя условия и бъдат допуснати до разглеждане, ще бъдат оценявани по</w:t>
      </w:r>
      <w:r>
        <w:rPr>
          <w:color w:val="000000"/>
          <w:sz w:val="24"/>
          <w:lang w:val="ru-RU"/>
        </w:rPr>
        <w:t xml:space="preserve"> </w:t>
      </w:r>
      <w:r>
        <w:rPr>
          <w:color w:val="000000"/>
          <w:sz w:val="24"/>
        </w:rPr>
        <w:t xml:space="preserve">критерия ,,Икономически най-изгодна оферта” при следните показатели за определяне на комплексната оценка: </w:t>
      </w:r>
    </w:p>
    <w:p w:rsidR="00D3272C" w:rsidRDefault="00D3272C" w:rsidP="00CB4C6B">
      <w:pPr>
        <w:shd w:val="clear" w:color="auto" w:fill="FFFFFF"/>
        <w:tabs>
          <w:tab w:val="left" w:pos="1080"/>
        </w:tabs>
        <w:spacing w:before="120"/>
        <w:ind w:firstLine="737"/>
        <w:jc w:val="both"/>
        <w:rPr>
          <w:color w:val="000000"/>
          <w:sz w:val="24"/>
        </w:rPr>
      </w:pPr>
    </w:p>
    <w:p w:rsidR="00CB4C6B" w:rsidRPr="00CB4C6B" w:rsidRDefault="00D3272C" w:rsidP="00CB4C6B">
      <w:pPr>
        <w:tabs>
          <w:tab w:val="left" w:pos="900"/>
        </w:tabs>
        <w:spacing w:before="120"/>
        <w:ind w:firstLine="737"/>
        <w:jc w:val="both"/>
        <w:rPr>
          <w:b/>
          <w:bCs/>
          <w:sz w:val="24"/>
        </w:rPr>
      </w:pPr>
      <w:bookmarkStart w:id="0" w:name="_GoBack"/>
      <w:bookmarkEnd w:id="0"/>
      <w:r>
        <w:rPr>
          <w:b/>
          <w:bCs/>
          <w:sz w:val="24"/>
          <w:lang w:val="en-US"/>
        </w:rPr>
        <w:t xml:space="preserve">1. </w:t>
      </w:r>
      <w:r>
        <w:rPr>
          <w:b/>
          <w:bCs/>
          <w:sz w:val="24"/>
        </w:rPr>
        <w:t>Обща цена на една профилактика и сервизно обслужване за всички сгради на БНБ</w:t>
      </w:r>
      <w:r w:rsidR="00011D7E">
        <w:rPr>
          <w:b/>
          <w:bCs/>
          <w:sz w:val="24"/>
        </w:rPr>
        <w:t xml:space="preserve"> (т. </w:t>
      </w:r>
      <w:r w:rsidR="00011D7E">
        <w:rPr>
          <w:b/>
          <w:bCs/>
          <w:sz w:val="24"/>
          <w:lang w:val="en-US"/>
        </w:rPr>
        <w:t xml:space="preserve">I </w:t>
      </w:r>
      <w:r w:rsidR="00011D7E">
        <w:rPr>
          <w:b/>
          <w:bCs/>
          <w:sz w:val="24"/>
        </w:rPr>
        <w:t>от Ценовото предложение)</w:t>
      </w:r>
      <w:r>
        <w:rPr>
          <w:b/>
          <w:bCs/>
          <w:sz w:val="24"/>
        </w:rPr>
        <w:t xml:space="preserve"> - /</w:t>
      </w:r>
      <w:r w:rsidR="00705B78">
        <w:rPr>
          <w:b/>
          <w:bCs/>
          <w:sz w:val="24"/>
        </w:rPr>
        <w:t>П</w:t>
      </w:r>
      <w:r w:rsidR="00705B78" w:rsidRPr="00903D0D"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>/ – максимална оценка</w:t>
      </w:r>
      <w:r>
        <w:rPr>
          <w:b/>
          <w:bCs/>
          <w:sz w:val="24"/>
          <w:lang w:val="ru-RU"/>
        </w:rPr>
        <w:t xml:space="preserve"> </w:t>
      </w:r>
      <w:r>
        <w:rPr>
          <w:b/>
          <w:bCs/>
          <w:sz w:val="24"/>
        </w:rPr>
        <w:t xml:space="preserve">– </w:t>
      </w:r>
      <w:r w:rsidR="00074098">
        <w:rPr>
          <w:b/>
          <w:bCs/>
          <w:sz w:val="24"/>
          <w:lang w:val="ru-RU"/>
        </w:rPr>
        <w:t>30</w:t>
      </w:r>
      <w:r w:rsidR="00074098">
        <w:rPr>
          <w:b/>
          <w:bCs/>
          <w:sz w:val="24"/>
        </w:rPr>
        <w:t xml:space="preserve"> </w:t>
      </w:r>
      <w:r>
        <w:rPr>
          <w:b/>
          <w:bCs/>
          <w:sz w:val="24"/>
        </w:rPr>
        <w:t>точки;</w:t>
      </w:r>
    </w:p>
    <w:p w:rsidR="00D3272C" w:rsidRDefault="00D3272C" w:rsidP="00CB4C6B">
      <w:pPr>
        <w:tabs>
          <w:tab w:val="left" w:pos="1080"/>
        </w:tabs>
        <w:spacing w:before="120"/>
        <w:ind w:firstLine="737"/>
        <w:jc w:val="both"/>
        <w:rPr>
          <w:sz w:val="24"/>
        </w:rPr>
      </w:pPr>
      <w:r>
        <w:rPr>
          <w:sz w:val="24"/>
        </w:rPr>
        <w:t xml:space="preserve">Числов израз на оценката по този показател </w:t>
      </w:r>
      <w:r>
        <w:rPr>
          <w:b/>
          <w:bCs/>
          <w:sz w:val="24"/>
        </w:rPr>
        <w:t>(</w:t>
      </w:r>
      <w:r w:rsidR="00961065">
        <w:rPr>
          <w:b/>
          <w:bCs/>
          <w:sz w:val="24"/>
        </w:rPr>
        <w:t>П</w:t>
      </w:r>
      <w:r w:rsidR="00961065" w:rsidRPr="00903D0D"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>)</w:t>
      </w:r>
      <w:r>
        <w:rPr>
          <w:sz w:val="24"/>
        </w:rPr>
        <w:t xml:space="preserve"> са точките, които се изчисляват по следната формула:</w:t>
      </w:r>
    </w:p>
    <w:p w:rsidR="00D3272C" w:rsidRPr="00CB4C6B" w:rsidRDefault="00961065" w:rsidP="00CB4C6B">
      <w:pPr>
        <w:tabs>
          <w:tab w:val="left" w:pos="1080"/>
        </w:tabs>
        <w:spacing w:before="120"/>
        <w:ind w:firstLine="737"/>
        <w:jc w:val="both"/>
        <w:rPr>
          <w:b/>
          <w:bCs/>
          <w:sz w:val="24"/>
          <w:vertAlign w:val="subscript"/>
          <w:lang w:val="ru-RU"/>
        </w:rPr>
      </w:pPr>
      <w:r>
        <w:rPr>
          <w:b/>
          <w:bCs/>
          <w:sz w:val="24"/>
        </w:rPr>
        <w:t>П</w:t>
      </w:r>
      <w:r w:rsidRPr="00903D0D">
        <w:rPr>
          <w:b/>
          <w:bCs/>
          <w:sz w:val="24"/>
          <w:vertAlign w:val="subscript"/>
        </w:rPr>
        <w:t>1</w:t>
      </w:r>
      <w:r w:rsidR="00D3272C">
        <w:rPr>
          <w:b/>
          <w:bCs/>
          <w:sz w:val="24"/>
        </w:rPr>
        <w:t xml:space="preserve">= </w:t>
      </w:r>
      <w:proofErr w:type="spellStart"/>
      <w:r w:rsidR="00D3272C">
        <w:rPr>
          <w:b/>
          <w:sz w:val="24"/>
          <w:lang w:val="en-US"/>
        </w:rPr>
        <w:t>Cmin</w:t>
      </w:r>
      <w:proofErr w:type="spellEnd"/>
      <w:r w:rsidR="00D3272C">
        <w:rPr>
          <w:b/>
          <w:sz w:val="24"/>
        </w:rPr>
        <w:t>/</w:t>
      </w:r>
      <w:r w:rsidR="00D3272C">
        <w:rPr>
          <w:b/>
          <w:sz w:val="24"/>
          <w:lang w:val="en-US"/>
        </w:rPr>
        <w:t>Co</w:t>
      </w:r>
      <w:r w:rsidR="00D3272C">
        <w:rPr>
          <w:b/>
          <w:sz w:val="24"/>
          <w:lang w:val="ru-RU"/>
        </w:rPr>
        <w:t xml:space="preserve"> </w:t>
      </w:r>
      <w:r w:rsidR="00D3272C">
        <w:rPr>
          <w:b/>
          <w:sz w:val="24"/>
        </w:rPr>
        <w:t xml:space="preserve">х </w:t>
      </w:r>
      <w:r w:rsidR="00D3272C">
        <w:rPr>
          <w:b/>
          <w:bCs/>
          <w:sz w:val="24"/>
        </w:rPr>
        <w:t>Т</w:t>
      </w:r>
      <w:r w:rsidR="00D3272C">
        <w:rPr>
          <w:b/>
          <w:bCs/>
          <w:sz w:val="24"/>
          <w:vertAlign w:val="subscript"/>
          <w:lang w:val="ru-RU"/>
        </w:rPr>
        <w:t>1</w:t>
      </w:r>
      <w:r w:rsidR="00D3272C">
        <w:rPr>
          <w:sz w:val="24"/>
        </w:rPr>
        <w:t>,</w:t>
      </w:r>
      <w:r w:rsidR="00D3272C">
        <w:rPr>
          <w:b/>
          <w:sz w:val="24"/>
        </w:rPr>
        <w:t xml:space="preserve"> </w:t>
      </w:r>
      <w:r w:rsidR="00D3272C">
        <w:rPr>
          <w:sz w:val="24"/>
        </w:rPr>
        <w:t xml:space="preserve">където Со –  е предложена обща цена на оценяваната оферта, </w:t>
      </w:r>
      <w:proofErr w:type="spellStart"/>
      <w:r w:rsidR="00D3272C">
        <w:rPr>
          <w:sz w:val="24"/>
          <w:lang w:val="en-US"/>
        </w:rPr>
        <w:t>Cmin</w:t>
      </w:r>
      <w:proofErr w:type="spellEnd"/>
      <w:r w:rsidR="00D3272C">
        <w:rPr>
          <w:sz w:val="24"/>
          <w:lang w:val="ru-RU"/>
        </w:rPr>
        <w:t xml:space="preserve"> – </w:t>
      </w:r>
      <w:r w:rsidR="00D3272C">
        <w:rPr>
          <w:sz w:val="24"/>
        </w:rPr>
        <w:t xml:space="preserve">най-ниската предложена обща цена в офертите на участниците, </w:t>
      </w:r>
      <w:r w:rsidR="00D3272C">
        <w:rPr>
          <w:bCs/>
          <w:sz w:val="24"/>
        </w:rPr>
        <w:t>Т</w:t>
      </w:r>
      <w:r w:rsidR="00D3272C">
        <w:rPr>
          <w:bCs/>
          <w:sz w:val="24"/>
          <w:vertAlign w:val="subscript"/>
        </w:rPr>
        <w:t>1</w:t>
      </w:r>
      <w:r w:rsidR="00D3272C">
        <w:rPr>
          <w:sz w:val="24"/>
        </w:rPr>
        <w:t xml:space="preserve"> - е </w:t>
      </w:r>
      <w:proofErr w:type="spellStart"/>
      <w:r w:rsidR="00D3272C">
        <w:rPr>
          <w:bCs/>
          <w:sz w:val="24"/>
          <w:lang w:val="ru-RU"/>
        </w:rPr>
        <w:t>тежест</w:t>
      </w:r>
      <w:proofErr w:type="spellEnd"/>
      <w:r w:rsidR="00D3272C">
        <w:rPr>
          <w:bCs/>
          <w:sz w:val="24"/>
          <w:lang w:val="ru-RU"/>
        </w:rPr>
        <w:t xml:space="preserve"> на показателя /</w:t>
      </w:r>
      <w:r w:rsidR="00DE1D80" w:rsidRPr="00DE1D80">
        <w:rPr>
          <w:b/>
          <w:bCs/>
          <w:sz w:val="24"/>
        </w:rPr>
        <w:t xml:space="preserve"> </w:t>
      </w:r>
      <w:r w:rsidR="00DE1D80">
        <w:rPr>
          <w:b/>
          <w:bCs/>
          <w:sz w:val="24"/>
        </w:rPr>
        <w:t>П</w:t>
      </w:r>
      <w:r w:rsidR="00DE1D80" w:rsidRPr="00903D0D">
        <w:rPr>
          <w:b/>
          <w:bCs/>
          <w:sz w:val="24"/>
          <w:vertAlign w:val="subscript"/>
        </w:rPr>
        <w:t>1</w:t>
      </w:r>
      <w:r w:rsidR="00D3272C">
        <w:rPr>
          <w:bCs/>
          <w:sz w:val="24"/>
        </w:rPr>
        <w:t>/</w:t>
      </w:r>
      <w:r w:rsidR="00D3272C">
        <w:rPr>
          <w:b/>
          <w:bCs/>
          <w:sz w:val="24"/>
          <w:vertAlign w:val="subscript"/>
          <w:lang w:val="ru-RU"/>
        </w:rPr>
        <w:t xml:space="preserve">  </w:t>
      </w:r>
      <w:r w:rsidR="00D3272C">
        <w:rPr>
          <w:bCs/>
          <w:sz w:val="24"/>
          <w:lang w:val="ru-RU"/>
        </w:rPr>
        <w:t xml:space="preserve">- </w:t>
      </w:r>
      <w:r>
        <w:rPr>
          <w:bCs/>
          <w:sz w:val="24"/>
        </w:rPr>
        <w:t>3</w:t>
      </w:r>
      <w:r w:rsidR="00D3272C">
        <w:rPr>
          <w:bCs/>
          <w:sz w:val="24"/>
          <w:lang w:val="ru-RU"/>
        </w:rPr>
        <w:t>0 т.</w:t>
      </w:r>
    </w:p>
    <w:p w:rsidR="00CB4C6B" w:rsidRDefault="00D3272C" w:rsidP="00CB4C6B">
      <w:pPr>
        <w:tabs>
          <w:tab w:val="left" w:pos="0"/>
          <w:tab w:val="left" w:pos="900"/>
        </w:tabs>
        <w:spacing w:before="120"/>
        <w:ind w:firstLine="737"/>
        <w:jc w:val="both"/>
        <w:rPr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  <w:lang w:val="en-US"/>
        </w:rPr>
        <w:t xml:space="preserve">2. </w:t>
      </w:r>
      <w:proofErr w:type="spellStart"/>
      <w:r w:rsidR="00705B78">
        <w:rPr>
          <w:color w:val="000000"/>
          <w:sz w:val="24"/>
          <w:szCs w:val="24"/>
        </w:rPr>
        <w:t>Анализна</w:t>
      </w:r>
      <w:proofErr w:type="spellEnd"/>
      <w:r w:rsidR="00705B78">
        <w:rPr>
          <w:color w:val="000000"/>
          <w:sz w:val="24"/>
          <w:szCs w:val="24"/>
        </w:rPr>
        <w:t xml:space="preserve"> цена за извършване на примерна ремонтна услуга</w:t>
      </w:r>
      <w:r w:rsidR="00705B78">
        <w:rPr>
          <w:b/>
          <w:bCs/>
          <w:sz w:val="24"/>
        </w:rPr>
        <w:t xml:space="preserve"> </w:t>
      </w:r>
      <w:r w:rsidR="00961065">
        <w:rPr>
          <w:b/>
          <w:bCs/>
          <w:sz w:val="24"/>
        </w:rPr>
        <w:t xml:space="preserve">(т. </w:t>
      </w:r>
      <w:r w:rsidR="00961065">
        <w:rPr>
          <w:b/>
          <w:bCs/>
          <w:sz w:val="24"/>
          <w:lang w:val="en-US"/>
        </w:rPr>
        <w:t>II</w:t>
      </w:r>
      <w:r w:rsidR="00DE1D80">
        <w:rPr>
          <w:b/>
          <w:bCs/>
          <w:sz w:val="24"/>
        </w:rPr>
        <w:t xml:space="preserve"> т.2</w:t>
      </w:r>
      <w:r w:rsidR="00961065">
        <w:rPr>
          <w:b/>
          <w:bCs/>
          <w:sz w:val="24"/>
          <w:lang w:val="en-US"/>
        </w:rPr>
        <w:t xml:space="preserve"> </w:t>
      </w:r>
      <w:r w:rsidR="00961065">
        <w:rPr>
          <w:b/>
          <w:bCs/>
          <w:sz w:val="24"/>
        </w:rPr>
        <w:t>от Ценовото предложение)</w:t>
      </w:r>
      <w:r w:rsidR="009E41CD">
        <w:rPr>
          <w:b/>
          <w:bCs/>
          <w:sz w:val="24"/>
          <w:lang w:val="en-US"/>
        </w:rPr>
        <w:t>-</w:t>
      </w:r>
      <w:r>
        <w:rPr>
          <w:b/>
          <w:bCs/>
          <w:sz w:val="24"/>
        </w:rPr>
        <w:t>/</w:t>
      </w:r>
      <w:r w:rsidR="00705B78">
        <w:rPr>
          <w:b/>
          <w:bCs/>
          <w:sz w:val="24"/>
        </w:rPr>
        <w:t>П</w:t>
      </w:r>
      <w:r w:rsidR="00705B78" w:rsidRPr="00903D0D">
        <w:rPr>
          <w:b/>
          <w:bCs/>
          <w:sz w:val="24"/>
          <w:vertAlign w:val="subscript"/>
        </w:rPr>
        <w:t>2</w:t>
      </w:r>
      <w:r>
        <w:rPr>
          <w:b/>
          <w:bCs/>
          <w:sz w:val="24"/>
        </w:rPr>
        <w:t xml:space="preserve">/ – максимална оценка – </w:t>
      </w:r>
      <w:r w:rsidR="00074098">
        <w:rPr>
          <w:b/>
          <w:bCs/>
          <w:sz w:val="24"/>
        </w:rPr>
        <w:t xml:space="preserve">60 </w:t>
      </w:r>
      <w:r>
        <w:rPr>
          <w:b/>
          <w:bCs/>
          <w:sz w:val="24"/>
        </w:rPr>
        <w:t>точки;</w:t>
      </w:r>
    </w:p>
    <w:p w:rsidR="00705B78" w:rsidRPr="00CB4C6B" w:rsidRDefault="00705B78" w:rsidP="00CB4C6B">
      <w:pPr>
        <w:tabs>
          <w:tab w:val="left" w:pos="1080"/>
        </w:tabs>
        <w:spacing w:before="120"/>
        <w:ind w:firstLine="737"/>
        <w:jc w:val="both"/>
        <w:rPr>
          <w:bCs/>
          <w:sz w:val="24"/>
        </w:rPr>
      </w:pPr>
      <w:r>
        <w:rPr>
          <w:sz w:val="24"/>
        </w:rPr>
        <w:t xml:space="preserve">Числов израз на оценката по този показател </w:t>
      </w:r>
      <w:r>
        <w:rPr>
          <w:b/>
          <w:bCs/>
          <w:sz w:val="24"/>
        </w:rPr>
        <w:t>(П2)</w:t>
      </w:r>
      <w:r>
        <w:rPr>
          <w:sz w:val="24"/>
        </w:rPr>
        <w:t xml:space="preserve"> са точките, които се изчисляват по следната формула:</w:t>
      </w:r>
    </w:p>
    <w:p w:rsidR="00D3272C" w:rsidRPr="00CB4C6B" w:rsidRDefault="00705B78" w:rsidP="00CB4C6B">
      <w:pPr>
        <w:tabs>
          <w:tab w:val="left" w:pos="1080"/>
        </w:tabs>
        <w:spacing w:before="120"/>
        <w:ind w:firstLine="737"/>
        <w:jc w:val="both"/>
        <w:rPr>
          <w:b/>
          <w:bCs/>
          <w:sz w:val="24"/>
          <w:vertAlign w:val="subscript"/>
          <w:lang w:val="ru-RU"/>
        </w:rPr>
      </w:pPr>
      <w:r>
        <w:rPr>
          <w:b/>
          <w:bCs/>
          <w:sz w:val="24"/>
        </w:rPr>
        <w:t>П</w:t>
      </w:r>
      <w:r w:rsidRPr="00903D0D">
        <w:rPr>
          <w:b/>
          <w:bCs/>
          <w:sz w:val="24"/>
          <w:vertAlign w:val="subscript"/>
        </w:rPr>
        <w:t xml:space="preserve">2 </w:t>
      </w:r>
      <w:r>
        <w:rPr>
          <w:b/>
          <w:bCs/>
          <w:sz w:val="24"/>
        </w:rPr>
        <w:t xml:space="preserve">= </w:t>
      </w:r>
      <w:proofErr w:type="spellStart"/>
      <w:r>
        <w:rPr>
          <w:b/>
          <w:sz w:val="24"/>
          <w:lang w:val="en-US"/>
        </w:rPr>
        <w:t>Cmin</w:t>
      </w:r>
      <w:proofErr w:type="spellEnd"/>
      <w:r>
        <w:rPr>
          <w:b/>
          <w:sz w:val="24"/>
        </w:rPr>
        <w:t>/</w:t>
      </w:r>
      <w:r>
        <w:rPr>
          <w:b/>
          <w:sz w:val="24"/>
          <w:lang w:val="en-US"/>
        </w:rPr>
        <w:t>Co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</w:rPr>
        <w:t xml:space="preserve">х </w:t>
      </w:r>
      <w:r>
        <w:rPr>
          <w:b/>
          <w:bCs/>
          <w:sz w:val="24"/>
        </w:rPr>
        <w:t>Т</w:t>
      </w:r>
      <w:r w:rsidR="00961065">
        <w:rPr>
          <w:b/>
          <w:bCs/>
          <w:sz w:val="24"/>
          <w:vertAlign w:val="subscript"/>
          <w:lang w:val="ru-RU"/>
        </w:rPr>
        <w:t>2</w:t>
      </w:r>
      <w:r>
        <w:rPr>
          <w:sz w:val="24"/>
        </w:rPr>
        <w:t>,</w:t>
      </w:r>
      <w:r>
        <w:rPr>
          <w:b/>
          <w:sz w:val="24"/>
        </w:rPr>
        <w:t xml:space="preserve"> </w:t>
      </w:r>
      <w:r w:rsidR="00961065">
        <w:rPr>
          <w:sz w:val="24"/>
        </w:rPr>
        <w:t xml:space="preserve">където Со –  е предложената </w:t>
      </w:r>
      <w:proofErr w:type="spellStart"/>
      <w:r w:rsidR="00961065">
        <w:rPr>
          <w:sz w:val="24"/>
        </w:rPr>
        <w:t>анализна</w:t>
      </w:r>
      <w:proofErr w:type="spellEnd"/>
      <w:r>
        <w:rPr>
          <w:sz w:val="24"/>
        </w:rPr>
        <w:t xml:space="preserve"> цена на оценяваната оферта, </w:t>
      </w:r>
      <w:proofErr w:type="spellStart"/>
      <w:r>
        <w:rPr>
          <w:sz w:val="24"/>
          <w:lang w:val="en-US"/>
        </w:rPr>
        <w:t>Cmin</w:t>
      </w:r>
      <w:proofErr w:type="spellEnd"/>
      <w:r>
        <w:rPr>
          <w:sz w:val="24"/>
          <w:lang w:val="ru-RU"/>
        </w:rPr>
        <w:t xml:space="preserve"> – </w:t>
      </w:r>
      <w:r w:rsidR="00961065">
        <w:rPr>
          <w:sz w:val="24"/>
        </w:rPr>
        <w:t xml:space="preserve">най-ниската предложена </w:t>
      </w:r>
      <w:proofErr w:type="spellStart"/>
      <w:r w:rsidR="00961065">
        <w:rPr>
          <w:sz w:val="24"/>
        </w:rPr>
        <w:t>анализна</w:t>
      </w:r>
      <w:proofErr w:type="spellEnd"/>
      <w:r>
        <w:rPr>
          <w:sz w:val="24"/>
        </w:rPr>
        <w:t xml:space="preserve"> цена в офертите на участниците, </w:t>
      </w:r>
      <w:r>
        <w:rPr>
          <w:bCs/>
          <w:sz w:val="24"/>
        </w:rPr>
        <w:t>Т</w:t>
      </w:r>
      <w:r w:rsidR="00961065">
        <w:rPr>
          <w:bCs/>
          <w:sz w:val="24"/>
          <w:vertAlign w:val="subscript"/>
        </w:rPr>
        <w:t>2</w:t>
      </w:r>
      <w:r>
        <w:rPr>
          <w:sz w:val="24"/>
        </w:rPr>
        <w:t xml:space="preserve"> - е </w:t>
      </w:r>
      <w:proofErr w:type="spellStart"/>
      <w:r w:rsidR="00961065">
        <w:rPr>
          <w:bCs/>
          <w:sz w:val="24"/>
          <w:lang w:val="ru-RU"/>
        </w:rPr>
        <w:t>тежест</w:t>
      </w:r>
      <w:proofErr w:type="spellEnd"/>
      <w:r w:rsidR="00961065">
        <w:rPr>
          <w:bCs/>
          <w:sz w:val="24"/>
          <w:lang w:val="ru-RU"/>
        </w:rPr>
        <w:t xml:space="preserve"> на показателя </w:t>
      </w:r>
      <w:r>
        <w:rPr>
          <w:b/>
          <w:bCs/>
          <w:sz w:val="24"/>
          <w:vertAlign w:val="subscript"/>
          <w:lang w:val="ru-RU"/>
        </w:rPr>
        <w:t xml:space="preserve">  </w:t>
      </w:r>
      <w:r>
        <w:rPr>
          <w:bCs/>
          <w:sz w:val="24"/>
          <w:lang w:val="ru-RU"/>
        </w:rPr>
        <w:t xml:space="preserve">- </w:t>
      </w:r>
      <w:r w:rsidR="00961065">
        <w:rPr>
          <w:bCs/>
          <w:sz w:val="24"/>
        </w:rPr>
        <w:t>6</w:t>
      </w:r>
      <w:r>
        <w:rPr>
          <w:bCs/>
          <w:sz w:val="24"/>
          <w:lang w:val="ru-RU"/>
        </w:rPr>
        <w:t>0 т.</w:t>
      </w:r>
    </w:p>
    <w:p w:rsidR="00D3272C" w:rsidRDefault="00D3272C" w:rsidP="00CB4C6B">
      <w:pPr>
        <w:tabs>
          <w:tab w:val="left" w:pos="0"/>
          <w:tab w:val="left" w:pos="900"/>
        </w:tabs>
        <w:spacing w:before="120"/>
        <w:ind w:firstLine="737"/>
        <w:jc w:val="both"/>
        <w:rPr>
          <w:bCs/>
          <w:sz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>
        <w:rPr>
          <w:b/>
          <w:sz w:val="24"/>
        </w:rPr>
        <w:t xml:space="preserve">Срок за изпращане на екип за извършване на аварийни ремонти </w:t>
      </w:r>
      <w:r>
        <w:rPr>
          <w:b/>
          <w:bCs/>
          <w:sz w:val="24"/>
        </w:rPr>
        <w:t>/</w:t>
      </w:r>
      <w:r w:rsidR="00961065">
        <w:rPr>
          <w:b/>
          <w:bCs/>
          <w:sz w:val="24"/>
        </w:rPr>
        <w:t>П</w:t>
      </w:r>
      <w:r w:rsidR="00961065" w:rsidRPr="00903D0D"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 xml:space="preserve">/ – максимална оценка </w:t>
      </w:r>
      <w:r>
        <w:rPr>
          <w:b/>
          <w:sz w:val="24"/>
        </w:rPr>
        <w:t xml:space="preserve"> </w:t>
      </w:r>
      <w:r>
        <w:rPr>
          <w:b/>
          <w:bCs/>
          <w:sz w:val="24"/>
        </w:rPr>
        <w:t>– 10 точки.</w:t>
      </w:r>
    </w:p>
    <w:p w:rsidR="00D3272C" w:rsidRDefault="00D3272C" w:rsidP="00CB4C6B">
      <w:pPr>
        <w:tabs>
          <w:tab w:val="left" w:pos="1080"/>
        </w:tabs>
        <w:spacing w:before="120"/>
        <w:ind w:firstLine="737"/>
        <w:jc w:val="both"/>
        <w:rPr>
          <w:sz w:val="24"/>
        </w:rPr>
      </w:pPr>
      <w:r>
        <w:rPr>
          <w:sz w:val="24"/>
        </w:rPr>
        <w:t xml:space="preserve">Числов израз на оценката по този показател </w:t>
      </w:r>
      <w:r>
        <w:rPr>
          <w:b/>
          <w:bCs/>
          <w:sz w:val="24"/>
        </w:rPr>
        <w:t>(</w:t>
      </w:r>
      <w:r w:rsidR="00961065">
        <w:rPr>
          <w:b/>
          <w:bCs/>
          <w:sz w:val="24"/>
        </w:rPr>
        <w:t>П</w:t>
      </w:r>
      <w:r w:rsidR="00961065" w:rsidRPr="00CB4C6B"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>)</w:t>
      </w:r>
      <w:r>
        <w:rPr>
          <w:sz w:val="24"/>
        </w:rPr>
        <w:t xml:space="preserve"> са точките, които се изчисляват по следната формула: </w:t>
      </w:r>
    </w:p>
    <w:p w:rsidR="00D3272C" w:rsidRDefault="00961065" w:rsidP="00CB4C6B">
      <w:pPr>
        <w:tabs>
          <w:tab w:val="left" w:pos="1080"/>
        </w:tabs>
        <w:spacing w:before="120"/>
        <w:ind w:firstLine="737"/>
        <w:jc w:val="both"/>
        <w:rPr>
          <w:sz w:val="24"/>
        </w:rPr>
      </w:pPr>
      <w:r>
        <w:rPr>
          <w:b/>
          <w:bCs/>
          <w:sz w:val="24"/>
        </w:rPr>
        <w:t>П</w:t>
      </w:r>
      <w:r w:rsidRPr="00CB4C6B">
        <w:rPr>
          <w:b/>
          <w:bCs/>
          <w:sz w:val="24"/>
          <w:vertAlign w:val="subscript"/>
        </w:rPr>
        <w:t>3</w:t>
      </w:r>
      <w:r w:rsidR="00D3272C">
        <w:rPr>
          <w:b/>
          <w:bCs/>
          <w:sz w:val="24"/>
        </w:rPr>
        <w:t xml:space="preserve"> = </w:t>
      </w:r>
      <w:proofErr w:type="spellStart"/>
      <w:r w:rsidR="00D3272C">
        <w:rPr>
          <w:b/>
          <w:sz w:val="24"/>
          <w:lang w:val="en-US"/>
        </w:rPr>
        <w:t>Cmin</w:t>
      </w:r>
      <w:proofErr w:type="spellEnd"/>
      <w:r w:rsidR="00D3272C">
        <w:rPr>
          <w:b/>
          <w:sz w:val="24"/>
          <w:lang w:val="en-US"/>
        </w:rPr>
        <w:t>/C</w:t>
      </w:r>
      <w:r w:rsidR="00D3272C">
        <w:rPr>
          <w:b/>
          <w:sz w:val="24"/>
        </w:rPr>
        <w:t>о х Т</w:t>
      </w:r>
      <w:r w:rsidR="00D3272C">
        <w:rPr>
          <w:b/>
          <w:bCs/>
          <w:sz w:val="24"/>
          <w:vertAlign w:val="subscript"/>
          <w:lang w:val="ru-RU"/>
        </w:rPr>
        <w:t>3</w:t>
      </w:r>
      <w:r w:rsidR="00D3272C">
        <w:rPr>
          <w:sz w:val="24"/>
        </w:rPr>
        <w:t>,</w:t>
      </w:r>
      <w:r w:rsidR="00D3272C">
        <w:rPr>
          <w:b/>
          <w:sz w:val="24"/>
        </w:rPr>
        <w:t xml:space="preserve"> </w:t>
      </w:r>
      <w:r w:rsidR="00D3272C">
        <w:rPr>
          <w:sz w:val="24"/>
        </w:rPr>
        <w:t>където</w:t>
      </w:r>
      <w:r w:rsidR="00D3272C">
        <w:rPr>
          <w:sz w:val="24"/>
          <w:lang w:val="ru-RU"/>
        </w:rPr>
        <w:t xml:space="preserve"> </w:t>
      </w:r>
      <w:proofErr w:type="spellStart"/>
      <w:r w:rsidR="00D3272C">
        <w:rPr>
          <w:sz w:val="24"/>
          <w:lang w:val="en-US"/>
        </w:rPr>
        <w:t>Cmin</w:t>
      </w:r>
      <w:proofErr w:type="spellEnd"/>
      <w:r w:rsidR="00D3272C">
        <w:rPr>
          <w:sz w:val="24"/>
          <w:lang w:val="ru-RU"/>
        </w:rPr>
        <w:t xml:space="preserve"> – е </w:t>
      </w:r>
      <w:r w:rsidR="00D3272C">
        <w:rPr>
          <w:sz w:val="24"/>
        </w:rPr>
        <w:t xml:space="preserve">най-кратък срок в офертите на участниците, </w:t>
      </w:r>
      <w:r>
        <w:rPr>
          <w:sz w:val="24"/>
        </w:rPr>
        <w:t>Со – предложен срок в оценяваната оферта.</w:t>
      </w:r>
      <w:r>
        <w:rPr>
          <w:sz w:val="24"/>
        </w:rPr>
        <w:tab/>
      </w:r>
      <w:r w:rsidR="00D3272C">
        <w:rPr>
          <w:sz w:val="24"/>
        </w:rPr>
        <w:t>Т</w:t>
      </w:r>
      <w:r w:rsidR="00D3272C">
        <w:rPr>
          <w:bCs/>
          <w:sz w:val="24"/>
          <w:vertAlign w:val="subscript"/>
          <w:lang w:val="ru-RU"/>
        </w:rPr>
        <w:t xml:space="preserve">3 </w:t>
      </w:r>
      <w:r w:rsidR="00D3272C">
        <w:rPr>
          <w:sz w:val="24"/>
        </w:rPr>
        <w:t xml:space="preserve">– е </w:t>
      </w:r>
      <w:proofErr w:type="spellStart"/>
      <w:r w:rsidR="00D3272C">
        <w:rPr>
          <w:bCs/>
          <w:sz w:val="24"/>
          <w:lang w:val="ru-RU"/>
        </w:rPr>
        <w:t>тежест</w:t>
      </w:r>
      <w:proofErr w:type="spellEnd"/>
      <w:r w:rsidR="00D3272C">
        <w:rPr>
          <w:bCs/>
          <w:sz w:val="24"/>
          <w:lang w:val="ru-RU"/>
        </w:rPr>
        <w:t xml:space="preserve"> на показателя / – 10 точки</w:t>
      </w:r>
      <w:r w:rsidR="00D3272C">
        <w:rPr>
          <w:sz w:val="24"/>
        </w:rPr>
        <w:t xml:space="preserve">, </w:t>
      </w:r>
    </w:p>
    <w:p w:rsidR="00D3272C" w:rsidRDefault="00D3272C" w:rsidP="00CB4C6B">
      <w:pPr>
        <w:tabs>
          <w:tab w:val="left" w:pos="720"/>
        </w:tabs>
        <w:spacing w:before="120"/>
        <w:ind w:firstLine="737"/>
        <w:jc w:val="both"/>
        <w:rPr>
          <w:sz w:val="24"/>
        </w:rPr>
      </w:pPr>
      <w:r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>
        <w:rPr>
          <w:b/>
          <w:bCs/>
          <w:sz w:val="24"/>
        </w:rPr>
        <w:t>(</w:t>
      </w:r>
      <w:proofErr w:type="spellStart"/>
      <w:r>
        <w:rPr>
          <w:b/>
          <w:bCs/>
          <w:sz w:val="24"/>
        </w:rPr>
        <w:t>Ккомпл</w:t>
      </w:r>
      <w:proofErr w:type="spellEnd"/>
      <w:r>
        <w:rPr>
          <w:b/>
          <w:bCs/>
          <w:sz w:val="24"/>
        </w:rPr>
        <w:t>.)</w:t>
      </w:r>
      <w:r>
        <w:rPr>
          <w:sz w:val="24"/>
        </w:rPr>
        <w:t xml:space="preserve"> за всяка оферта се образува като сума от точките по отделните показатели, съгласно формулата:</w:t>
      </w:r>
    </w:p>
    <w:p w:rsidR="00D3272C" w:rsidRDefault="00D3272C" w:rsidP="00CB4C6B">
      <w:pPr>
        <w:tabs>
          <w:tab w:val="left" w:pos="720"/>
        </w:tabs>
        <w:spacing w:before="120"/>
        <w:ind w:firstLine="737"/>
        <w:jc w:val="both"/>
        <w:rPr>
          <w:b/>
          <w:bCs/>
          <w:sz w:val="24"/>
        </w:rPr>
      </w:pPr>
      <w:proofErr w:type="spellStart"/>
      <w:r>
        <w:rPr>
          <w:b/>
          <w:bCs/>
          <w:sz w:val="24"/>
        </w:rPr>
        <w:t>Ккомпл</w:t>
      </w:r>
      <w:proofErr w:type="spellEnd"/>
      <w:r>
        <w:rPr>
          <w:b/>
          <w:bCs/>
          <w:sz w:val="24"/>
        </w:rPr>
        <w:t xml:space="preserve">. = </w:t>
      </w:r>
      <w:r w:rsidR="00961065">
        <w:rPr>
          <w:b/>
          <w:bCs/>
          <w:sz w:val="24"/>
        </w:rPr>
        <w:t>П</w:t>
      </w:r>
      <w:r w:rsidR="00961065" w:rsidRPr="00903D0D">
        <w:rPr>
          <w:b/>
          <w:bCs/>
          <w:sz w:val="24"/>
          <w:vertAlign w:val="subscript"/>
        </w:rPr>
        <w:t>1</w:t>
      </w:r>
      <w:r>
        <w:rPr>
          <w:b/>
          <w:bCs/>
          <w:sz w:val="24"/>
        </w:rPr>
        <w:t xml:space="preserve"> + </w:t>
      </w:r>
      <w:r w:rsidR="00961065">
        <w:rPr>
          <w:b/>
          <w:bCs/>
          <w:sz w:val="24"/>
        </w:rPr>
        <w:t>П</w:t>
      </w:r>
      <w:r w:rsidR="00961065" w:rsidRPr="00903D0D">
        <w:rPr>
          <w:b/>
          <w:bCs/>
          <w:sz w:val="24"/>
          <w:vertAlign w:val="subscript"/>
        </w:rPr>
        <w:t>2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 xml:space="preserve">+ </w:t>
      </w:r>
      <w:r w:rsidR="00961065">
        <w:rPr>
          <w:b/>
          <w:bCs/>
          <w:sz w:val="24"/>
        </w:rPr>
        <w:t>П</w:t>
      </w:r>
      <w:r w:rsidR="00961065" w:rsidRPr="00CB4C6B">
        <w:rPr>
          <w:b/>
          <w:bCs/>
          <w:sz w:val="24"/>
          <w:vertAlign w:val="subscript"/>
        </w:rPr>
        <w:t>3</w:t>
      </w:r>
      <w:r>
        <w:rPr>
          <w:b/>
          <w:bCs/>
          <w:sz w:val="24"/>
        </w:rPr>
        <w:t xml:space="preserve"> </w:t>
      </w:r>
    </w:p>
    <w:p w:rsidR="00D3272C" w:rsidRDefault="00D3272C" w:rsidP="00CB4C6B">
      <w:pPr>
        <w:tabs>
          <w:tab w:val="left" w:pos="720"/>
        </w:tabs>
        <w:spacing w:before="120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е 100 т.). Останалите оферти заемат места в класирането по низходящ ред на стойностите на комплексните оценки.</w:t>
      </w:r>
    </w:p>
    <w:p w:rsidR="00D3272C" w:rsidRDefault="00D3272C" w:rsidP="00CB4C6B">
      <w:pPr>
        <w:tabs>
          <w:tab w:val="left" w:pos="720"/>
        </w:tabs>
        <w:spacing w:before="120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Забележка: </w:t>
      </w:r>
      <w:proofErr w:type="spellStart"/>
      <w:r w:rsidR="00961065">
        <w:rPr>
          <w:b/>
          <w:bCs/>
          <w:sz w:val="24"/>
        </w:rPr>
        <w:t>Ккомпл</w:t>
      </w:r>
      <w:proofErr w:type="spellEnd"/>
      <w:r w:rsidR="00961065">
        <w:rPr>
          <w:b/>
          <w:bCs/>
          <w:sz w:val="24"/>
        </w:rPr>
        <w:t>.</w:t>
      </w:r>
      <w:r>
        <w:rPr>
          <w:sz w:val="24"/>
          <w:szCs w:val="24"/>
        </w:rPr>
        <w:t xml:space="preserve"> – се закръглява до втория знак след десетичната запетая.</w:t>
      </w:r>
    </w:p>
    <w:p w:rsidR="00686C1E" w:rsidRDefault="00686C1E" w:rsidP="00CB4C6B">
      <w:pPr>
        <w:spacing w:before="120"/>
        <w:ind w:firstLine="737"/>
        <w:jc w:val="both"/>
      </w:pPr>
    </w:p>
    <w:sectPr w:rsidR="00686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45"/>
    <w:rsid w:val="00011D7E"/>
    <w:rsid w:val="00074098"/>
    <w:rsid w:val="00686C1E"/>
    <w:rsid w:val="006B6E13"/>
    <w:rsid w:val="00705B78"/>
    <w:rsid w:val="00903D0D"/>
    <w:rsid w:val="009337DA"/>
    <w:rsid w:val="00961065"/>
    <w:rsid w:val="009E41CD"/>
    <w:rsid w:val="00AB68B1"/>
    <w:rsid w:val="00AE7EE4"/>
    <w:rsid w:val="00CB4C6B"/>
    <w:rsid w:val="00D069BA"/>
    <w:rsid w:val="00D3272C"/>
    <w:rsid w:val="00D531CD"/>
    <w:rsid w:val="00DE1D80"/>
    <w:rsid w:val="00E70D32"/>
    <w:rsid w:val="00E74745"/>
    <w:rsid w:val="00ED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DA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7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7DA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2017-10-05T07:15:00Z</cp:lastPrinted>
  <dcterms:created xsi:type="dcterms:W3CDTF">2017-07-13T14:55:00Z</dcterms:created>
  <dcterms:modified xsi:type="dcterms:W3CDTF">2017-10-05T07:17:00Z</dcterms:modified>
</cp:coreProperties>
</file>